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A489" w14:textId="77777777" w:rsidR="00B87536" w:rsidRPr="00531F3D" w:rsidRDefault="00B87536">
      <w:pPr>
        <w:rPr>
          <w:rFonts w:ascii="Arial" w:hAnsi="Arial" w:cs="Arial"/>
          <w:sz w:val="16"/>
          <w:szCs w:val="16"/>
          <w:lang w:val="en-GB"/>
        </w:rPr>
      </w:pPr>
      <w:r w:rsidRPr="00531F3D">
        <w:rPr>
          <w:rFonts w:ascii="Arial" w:hAnsi="Arial" w:cs="Arial"/>
          <w:sz w:val="16"/>
          <w:szCs w:val="16"/>
          <w:lang w:val="en-GB"/>
        </w:rPr>
        <w:t>________________________________________________________________________________</w:t>
      </w:r>
      <w:r w:rsidR="00D7446F" w:rsidRPr="00531F3D">
        <w:rPr>
          <w:rFonts w:ascii="Arial" w:hAnsi="Arial" w:cs="Arial"/>
          <w:sz w:val="16"/>
          <w:szCs w:val="16"/>
          <w:lang w:val="en-GB"/>
        </w:rPr>
        <w:t>_____</w:t>
      </w:r>
      <w:r w:rsidR="00531F3D">
        <w:rPr>
          <w:rFonts w:ascii="Arial" w:hAnsi="Arial" w:cs="Arial"/>
          <w:sz w:val="16"/>
          <w:szCs w:val="16"/>
          <w:lang w:val="en-GB"/>
        </w:rPr>
        <w:t>__________________________</w:t>
      </w:r>
    </w:p>
    <w:p w14:paraId="6463F395" w14:textId="77777777" w:rsidR="008055C9" w:rsidRPr="006253FB" w:rsidRDefault="008055C9">
      <w:pPr>
        <w:rPr>
          <w:rFonts w:ascii="Arial" w:hAnsi="Arial" w:cs="Arial"/>
          <w:b/>
          <w:bCs/>
          <w:sz w:val="22"/>
          <w:szCs w:val="16"/>
          <w:lang w:val="en-GB"/>
        </w:rPr>
      </w:pPr>
    </w:p>
    <w:p w14:paraId="698496D5" w14:textId="77777777" w:rsidR="00B87536" w:rsidRDefault="008505F6" w:rsidP="00060DA6">
      <w:pPr>
        <w:autoSpaceDE w:val="0"/>
        <w:autoSpaceDN w:val="0"/>
        <w:adjustRightInd w:val="0"/>
        <w:rPr>
          <w:rFonts w:ascii="Arial" w:hAnsi="Arial" w:cs="Arial"/>
          <w:b/>
          <w:sz w:val="22"/>
          <w:szCs w:val="22"/>
          <w:lang w:val="en-GB"/>
        </w:rPr>
      </w:pPr>
      <w:r>
        <w:rPr>
          <w:rFonts w:ascii="Arial" w:hAnsi="Arial" w:cs="Arial"/>
          <w:b/>
          <w:bCs/>
          <w:noProof/>
          <w:sz w:val="22"/>
          <w:szCs w:val="22"/>
          <w:lang w:val="en-US" w:eastAsia="en-US"/>
        </w:rPr>
        <mc:AlternateContent>
          <mc:Choice Requires="wps">
            <w:drawing>
              <wp:anchor distT="0" distB="0" distL="114300" distR="114300" simplePos="0" relativeHeight="251655680" behindDoc="0" locked="0" layoutInCell="1" allowOverlap="1" wp14:anchorId="64CB2292" wp14:editId="5FFA3AA4">
                <wp:simplePos x="0" y="0"/>
                <wp:positionH relativeFrom="column">
                  <wp:posOffset>6629400</wp:posOffset>
                </wp:positionH>
                <wp:positionV relativeFrom="paragraph">
                  <wp:posOffset>-5715</wp:posOffset>
                </wp:positionV>
                <wp:extent cx="0" cy="0"/>
                <wp:effectExtent l="9525" t="13335" r="9525" b="5715"/>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2BF82"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45pt" to="52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"/>
            </w:pict>
          </mc:Fallback>
        </mc:AlternateContent>
      </w:r>
      <w:r w:rsidR="007420C9">
        <w:rPr>
          <w:rFonts w:ascii="Arial" w:hAnsi="Arial" w:cs="Arial"/>
          <w:b/>
          <w:bCs/>
          <w:sz w:val="22"/>
          <w:szCs w:val="22"/>
          <w:lang w:val="en-GB"/>
        </w:rPr>
        <w:t xml:space="preserve">SECTION 1: </w:t>
      </w:r>
      <w:commentRangeStart w:id="0"/>
      <w:commentRangeEnd w:id="0"/>
      <w:r w:rsidR="00732431">
        <w:rPr>
          <w:rStyle w:val="CommentReference"/>
          <w:vanish/>
        </w:rPr>
        <w:commentReference w:id="0"/>
      </w:r>
      <w:r w:rsidR="007420C9" w:rsidRPr="007420C9">
        <w:rPr>
          <w:rFonts w:ascii="Arial" w:hAnsi="Arial" w:cs="Arial"/>
          <w:b/>
          <w:sz w:val="22"/>
          <w:szCs w:val="22"/>
          <w:lang w:val="en-GB"/>
        </w:rPr>
        <w:t>Identification of the substance/mixture and of the company/undertaking</w:t>
      </w:r>
    </w:p>
    <w:p w14:paraId="1E9B6550" w14:textId="77777777" w:rsidR="00732431" w:rsidRPr="00540438" w:rsidRDefault="00732431" w:rsidP="00060DA6">
      <w:pPr>
        <w:autoSpaceDE w:val="0"/>
        <w:autoSpaceDN w:val="0"/>
        <w:adjustRightInd w:val="0"/>
        <w:rPr>
          <w:rFonts w:ascii="Arial" w:hAnsi="Arial" w:cs="Arial"/>
          <w:sz w:val="22"/>
          <w:szCs w:val="22"/>
          <w:lang w:val="en-GB"/>
        </w:rPr>
      </w:pPr>
    </w:p>
    <w:p w14:paraId="3C4AE018" w14:textId="6DAA2F00" w:rsidR="001361D5" w:rsidRPr="00540438" w:rsidRDefault="00540438" w:rsidP="00353875">
      <w:pPr>
        <w:pStyle w:val="ListParagraph"/>
        <w:numPr>
          <w:ilvl w:val="1"/>
          <w:numId w:val="49"/>
        </w:numPr>
        <w:jc w:val="both"/>
        <w:rPr>
          <w:rFonts w:ascii="Arial" w:hAnsi="Arial" w:cs="Arial"/>
          <w:b/>
          <w:bCs/>
          <w:lang w:val="en-GB"/>
        </w:rPr>
      </w:pPr>
      <w:r>
        <w:rPr>
          <w:rFonts w:ascii="Arial" w:hAnsi="Arial" w:cs="Arial"/>
          <w:b/>
          <w:bCs/>
          <w:lang w:val="en-GB"/>
        </w:rPr>
        <w:t xml:space="preserve">      </w:t>
      </w:r>
      <w:r w:rsidR="005628BE" w:rsidRPr="00540438">
        <w:rPr>
          <w:rFonts w:ascii="Arial" w:hAnsi="Arial" w:cs="Arial"/>
          <w:b/>
          <w:bCs/>
          <w:lang w:val="en-GB"/>
        </w:rPr>
        <w:t>Product identifier</w:t>
      </w:r>
      <w:r w:rsidR="009D42B0" w:rsidRPr="00540438">
        <w:rPr>
          <w:rFonts w:ascii="Arial" w:hAnsi="Arial" w:cs="Arial"/>
          <w:b/>
          <w:bCs/>
          <w:lang w:val="en-GB"/>
        </w:rPr>
        <w:t>:</w:t>
      </w:r>
      <w:r w:rsidR="00811CED">
        <w:rPr>
          <w:rFonts w:ascii="Arial" w:hAnsi="Arial" w:cs="Arial"/>
          <w:b/>
          <w:bCs/>
          <w:lang w:val="en-GB"/>
        </w:rPr>
        <w:t xml:space="preserve">  </w:t>
      </w:r>
      <w:r w:rsidR="00811CED">
        <w:rPr>
          <w:rFonts w:ascii="Arial" w:hAnsi="Arial" w:cs="Arial"/>
          <w:lang w:val="en-GB"/>
        </w:rPr>
        <w:t xml:space="preserve">Temperature Gages, Temperature Ranges 220 </w:t>
      </w:r>
      <w:proofErr w:type="spellStart"/>
      <w:r w:rsidR="00811CED">
        <w:rPr>
          <w:rFonts w:ascii="Arial" w:hAnsi="Arial" w:cs="Arial"/>
          <w:lang w:val="en-GB"/>
        </w:rPr>
        <w:t>deg</w:t>
      </w:r>
      <w:proofErr w:type="spellEnd"/>
      <w:r w:rsidR="00811CED">
        <w:rPr>
          <w:rFonts w:ascii="Arial" w:hAnsi="Arial" w:cs="Arial"/>
          <w:lang w:val="en-GB"/>
        </w:rPr>
        <w:t xml:space="preserve"> F to 320 </w:t>
      </w:r>
      <w:proofErr w:type="spellStart"/>
      <w:r w:rsidR="00811CED">
        <w:rPr>
          <w:rFonts w:ascii="Arial" w:hAnsi="Arial" w:cs="Arial"/>
          <w:lang w:val="en-GB"/>
        </w:rPr>
        <w:t>deg</w:t>
      </w:r>
      <w:proofErr w:type="spellEnd"/>
      <w:r w:rsidR="00811CED">
        <w:rPr>
          <w:rFonts w:ascii="Arial" w:hAnsi="Arial" w:cs="Arial"/>
          <w:lang w:val="en-GB"/>
        </w:rPr>
        <w:t xml:space="preserve"> F</w:t>
      </w:r>
    </w:p>
    <w:p w14:paraId="20008050" w14:textId="5814536E" w:rsidR="00EE652F" w:rsidRPr="00540438" w:rsidRDefault="001361D5" w:rsidP="00394EF2">
      <w:pPr>
        <w:ind w:left="720"/>
        <w:jc w:val="both"/>
        <w:rPr>
          <w:rFonts w:ascii="Arial" w:hAnsi="Arial" w:cs="Arial"/>
          <w:b/>
          <w:sz w:val="22"/>
          <w:szCs w:val="22"/>
          <w:lang w:val="en-GB"/>
        </w:rPr>
      </w:pPr>
      <w:commentRangeStart w:id="1"/>
      <w:commentRangeEnd w:id="1"/>
      <w:r w:rsidRPr="00540438">
        <w:rPr>
          <w:rStyle w:val="CommentReference"/>
          <w:vanish/>
        </w:rPr>
        <w:commentReference w:id="1"/>
      </w:r>
      <w:r w:rsidRPr="00540438">
        <w:rPr>
          <w:rFonts w:ascii="Arial" w:hAnsi="Arial" w:cs="Arial"/>
          <w:b/>
          <w:sz w:val="22"/>
          <w:szCs w:val="22"/>
          <w:lang w:val="en-GB"/>
        </w:rPr>
        <w:t>Substance</w:t>
      </w:r>
      <w:r w:rsidR="007261D3" w:rsidRPr="00540438">
        <w:rPr>
          <w:rFonts w:ascii="Arial" w:hAnsi="Arial" w:cs="Arial"/>
          <w:b/>
          <w:sz w:val="22"/>
          <w:szCs w:val="22"/>
          <w:lang w:val="en-GB"/>
        </w:rPr>
        <w:t>s</w:t>
      </w:r>
    </w:p>
    <w:p w14:paraId="4E473A47" w14:textId="14893C53" w:rsidR="001361D5" w:rsidRPr="00540438" w:rsidRDefault="001846AC" w:rsidP="001846AC">
      <w:pPr>
        <w:ind w:left="708" w:firstLine="708"/>
        <w:jc w:val="both"/>
        <w:rPr>
          <w:rFonts w:ascii="Arial" w:hAnsi="Arial" w:cs="Arial"/>
          <w:b/>
          <w:sz w:val="22"/>
          <w:szCs w:val="22"/>
          <w:lang w:val="en-GB"/>
        </w:rPr>
      </w:pPr>
      <w:r>
        <w:rPr>
          <w:rFonts w:ascii="Arial" w:hAnsi="Arial" w:cs="Arial"/>
          <w:b/>
          <w:sz w:val="22"/>
          <w:szCs w:val="22"/>
          <w:lang w:val="en-GB"/>
        </w:rPr>
        <w:t>Substance name</w:t>
      </w:r>
      <w:r w:rsidR="00811CED">
        <w:rPr>
          <w:rFonts w:ascii="Arial" w:hAnsi="Arial" w:cs="Arial"/>
          <w:b/>
          <w:sz w:val="22"/>
          <w:szCs w:val="22"/>
          <w:lang w:val="en-GB"/>
        </w:rPr>
        <w:t xml:space="preserve">:  </w:t>
      </w:r>
      <w:r w:rsidR="00B47A50">
        <w:rPr>
          <w:rFonts w:ascii="Arial" w:hAnsi="Arial" w:cs="Arial"/>
          <w:b/>
          <w:sz w:val="22"/>
          <w:szCs w:val="22"/>
          <w:lang w:val="en-GB"/>
        </w:rPr>
        <w:t>1,1,1,2,2,3,4,5,5,5-</w:t>
      </w:r>
      <w:r w:rsidR="00791807">
        <w:rPr>
          <w:rFonts w:ascii="Arial" w:hAnsi="Arial" w:cs="Arial"/>
          <w:b/>
          <w:sz w:val="22"/>
          <w:szCs w:val="22"/>
          <w:lang w:val="en-GB"/>
        </w:rPr>
        <w:t>Decafluoropentane</w:t>
      </w:r>
    </w:p>
    <w:p w14:paraId="1D939EFF" w14:textId="25F389CE" w:rsidR="009767B5" w:rsidRPr="00540438" w:rsidRDefault="001846AC" w:rsidP="001846AC">
      <w:pPr>
        <w:ind w:left="708" w:firstLine="708"/>
        <w:jc w:val="both"/>
        <w:rPr>
          <w:rFonts w:ascii="Arial" w:hAnsi="Arial" w:cs="Arial"/>
          <w:b/>
          <w:sz w:val="22"/>
          <w:szCs w:val="22"/>
          <w:lang w:val="en-GB"/>
        </w:rPr>
      </w:pPr>
      <w:r>
        <w:rPr>
          <w:rFonts w:ascii="Arial" w:hAnsi="Arial" w:cs="Arial"/>
          <w:b/>
          <w:sz w:val="22"/>
          <w:szCs w:val="22"/>
          <w:lang w:val="en-GB"/>
        </w:rPr>
        <w:t>CAS No</w:t>
      </w:r>
      <w:r w:rsidR="00811CED">
        <w:rPr>
          <w:rFonts w:ascii="Arial" w:hAnsi="Arial" w:cs="Arial"/>
          <w:b/>
          <w:sz w:val="22"/>
          <w:szCs w:val="22"/>
          <w:lang w:val="en-GB"/>
        </w:rPr>
        <w:t xml:space="preserve">:  </w:t>
      </w:r>
      <w:r w:rsidR="00BF44E2">
        <w:rPr>
          <w:rFonts w:ascii="Arial" w:hAnsi="Arial" w:cs="Arial"/>
          <w:b/>
          <w:sz w:val="22"/>
          <w:szCs w:val="22"/>
          <w:lang w:val="en-GB"/>
        </w:rPr>
        <w:t>138495-42-8</w:t>
      </w:r>
    </w:p>
    <w:p w14:paraId="48510EC0" w14:textId="4CE3F9E9" w:rsidR="001846AC" w:rsidRPr="00394EF2" w:rsidRDefault="009B4128" w:rsidP="00811CED">
      <w:pPr>
        <w:ind w:left="708" w:firstLine="708"/>
        <w:jc w:val="both"/>
        <w:rPr>
          <w:rFonts w:ascii="Arial" w:hAnsi="Arial" w:cs="Arial"/>
          <w:b/>
          <w:bCs/>
          <w:sz w:val="20"/>
          <w:szCs w:val="20"/>
          <w:lang w:val="en-US"/>
        </w:rPr>
      </w:pPr>
      <w:commentRangeStart w:id="2"/>
      <w:commentRangeEnd w:id="2"/>
      <w:r w:rsidRPr="00540438">
        <w:rPr>
          <w:rStyle w:val="CommentReference"/>
          <w:vanish/>
        </w:rPr>
        <w:commentReference w:id="2"/>
      </w:r>
      <w:r w:rsidR="00811CED" w:rsidRPr="00394EF2">
        <w:rPr>
          <w:rFonts w:ascii="Arial" w:hAnsi="Arial" w:cs="Arial"/>
          <w:b/>
          <w:bCs/>
          <w:sz w:val="20"/>
          <w:szCs w:val="20"/>
          <w:lang w:val="en-US"/>
        </w:rPr>
        <w:t xml:space="preserve">Present in the </w:t>
      </w:r>
      <w:proofErr w:type="gramStart"/>
      <w:r w:rsidR="00811CED" w:rsidRPr="00394EF2">
        <w:rPr>
          <w:rFonts w:ascii="Arial" w:hAnsi="Arial" w:cs="Arial"/>
          <w:b/>
          <w:bCs/>
          <w:sz w:val="20"/>
          <w:szCs w:val="20"/>
          <w:lang w:val="en-US"/>
        </w:rPr>
        <w:t>gages</w:t>
      </w:r>
      <w:proofErr w:type="gramEnd"/>
      <w:r w:rsidR="00811CED" w:rsidRPr="00394EF2">
        <w:rPr>
          <w:rFonts w:ascii="Arial" w:hAnsi="Arial" w:cs="Arial"/>
          <w:b/>
          <w:bCs/>
          <w:sz w:val="20"/>
          <w:szCs w:val="20"/>
          <w:lang w:val="en-US"/>
        </w:rPr>
        <w:t xml:space="preserve"> at less than 0.10%</w:t>
      </w:r>
    </w:p>
    <w:p w14:paraId="587279CD" w14:textId="77777777" w:rsidR="006A5C2C" w:rsidRPr="009767B5" w:rsidRDefault="009767B5" w:rsidP="00AA65F1">
      <w:pPr>
        <w:autoSpaceDE w:val="0"/>
        <w:autoSpaceDN w:val="0"/>
        <w:adjustRightInd w:val="0"/>
        <w:rPr>
          <w:rFonts w:ascii="Arial" w:hAnsi="Arial" w:cs="Arial"/>
          <w:lang w:val="en-GB"/>
        </w:rPr>
      </w:pPr>
      <w:r>
        <w:rPr>
          <w:rFonts w:ascii="Arial" w:hAnsi="Arial" w:cs="Arial"/>
          <w:b/>
          <w:color w:val="990099"/>
          <w:lang w:val="en-GB"/>
        </w:rPr>
        <w:tab/>
      </w:r>
      <w:r w:rsidRPr="009767B5">
        <w:rPr>
          <w:rFonts w:ascii="Arial" w:hAnsi="Arial" w:cs="Arial"/>
          <w:lang w:val="en-GB"/>
        </w:rPr>
        <w:t>_______________________________________________________________________</w:t>
      </w:r>
    </w:p>
    <w:p w14:paraId="295CAA23" w14:textId="73743A0D" w:rsidR="00A72211" w:rsidRPr="00531F3D" w:rsidRDefault="003E6A18" w:rsidP="00AF66D1">
      <w:pPr>
        <w:jc w:val="both"/>
        <w:rPr>
          <w:rFonts w:ascii="Arial" w:hAnsi="Arial" w:cs="Arial"/>
          <w:b/>
          <w:bCs/>
          <w:sz w:val="16"/>
          <w:szCs w:val="16"/>
          <w:lang w:val="en-GB"/>
        </w:rPr>
      </w:pPr>
      <w:r w:rsidRPr="00531F3D">
        <w:rPr>
          <w:rFonts w:ascii="Arial" w:hAnsi="Arial" w:cs="Arial"/>
          <w:bCs/>
          <w:sz w:val="16"/>
          <w:szCs w:val="16"/>
          <w:lang w:val="en-GB"/>
        </w:rPr>
        <w:t>___________________________________________________________________________________</w:t>
      </w:r>
      <w:r w:rsidR="00531F3D">
        <w:rPr>
          <w:rFonts w:ascii="Arial" w:hAnsi="Arial" w:cs="Arial"/>
          <w:bCs/>
          <w:sz w:val="16"/>
          <w:szCs w:val="16"/>
          <w:lang w:val="en-GB"/>
        </w:rPr>
        <w:t>___________________________</w:t>
      </w:r>
    </w:p>
    <w:p w14:paraId="62F7DC20" w14:textId="77777777" w:rsidR="003E6A18" w:rsidRPr="009D42B0" w:rsidRDefault="003E6A18" w:rsidP="00AF66D1">
      <w:pPr>
        <w:jc w:val="both"/>
        <w:rPr>
          <w:rFonts w:ascii="Arial" w:hAnsi="Arial" w:cs="Arial"/>
          <w:b/>
          <w:bCs/>
          <w:sz w:val="22"/>
          <w:szCs w:val="22"/>
          <w:lang w:val="en-GB"/>
        </w:rPr>
      </w:pPr>
    </w:p>
    <w:p w14:paraId="59C4A88A" w14:textId="77777777" w:rsidR="007C7919" w:rsidRPr="0090271C" w:rsidRDefault="003E6A18" w:rsidP="00025D4A">
      <w:pPr>
        <w:pStyle w:val="ManualHeading2"/>
        <w:numPr>
          <w:ilvl w:val="1"/>
          <w:numId w:val="8"/>
        </w:numPr>
        <w:tabs>
          <w:tab w:val="clear" w:pos="855"/>
          <w:tab w:val="num" w:pos="720"/>
        </w:tabs>
        <w:rPr>
          <w:rFonts w:ascii="Arial" w:hAnsi="Arial" w:cs="Arial"/>
          <w:sz w:val="22"/>
          <w:szCs w:val="22"/>
        </w:rPr>
      </w:pPr>
      <w:r w:rsidRPr="0090271C">
        <w:rPr>
          <w:rFonts w:ascii="Arial" w:hAnsi="Arial" w:cs="Arial"/>
          <w:sz w:val="22"/>
          <w:szCs w:val="22"/>
        </w:rPr>
        <w:t>Relevant identified uses of the substance or mixture and uses advised against</w:t>
      </w:r>
    </w:p>
    <w:p w14:paraId="6882AC11" w14:textId="77777777" w:rsidR="003E6A18" w:rsidRPr="003E6A18" w:rsidRDefault="003E6A18" w:rsidP="003E6A18">
      <w:pPr>
        <w:pStyle w:val="Text2"/>
        <w:ind w:left="0"/>
        <w:rPr>
          <w:rFonts w:ascii="Arial" w:hAnsi="Arial" w:cs="Arial"/>
          <w:b/>
          <w:sz w:val="22"/>
          <w:szCs w:val="22"/>
        </w:rPr>
      </w:pPr>
      <w:r w:rsidRPr="0090271C">
        <w:rPr>
          <w:rFonts w:ascii="Arial" w:hAnsi="Arial" w:cs="Arial"/>
          <w:b/>
          <w:sz w:val="22"/>
          <w:szCs w:val="22"/>
        </w:rPr>
        <w:tab/>
      </w:r>
      <w:commentRangeStart w:id="3"/>
      <w:commentRangeEnd w:id="3"/>
      <w:r w:rsidR="00F93449" w:rsidRPr="0090271C">
        <w:rPr>
          <w:rStyle w:val="CommentReference"/>
          <w:vanish/>
          <w:lang w:val="de-DE"/>
        </w:rPr>
        <w:commentReference w:id="3"/>
      </w:r>
      <w:r w:rsidRPr="0090271C">
        <w:rPr>
          <w:rFonts w:ascii="Arial" w:hAnsi="Arial" w:cs="Arial"/>
          <w:b/>
          <w:sz w:val="22"/>
          <w:szCs w:val="22"/>
        </w:rPr>
        <w:t>Relevant identified uses</w:t>
      </w:r>
    </w:p>
    <w:p w14:paraId="781004A1" w14:textId="3718D2AF" w:rsidR="00811CED" w:rsidRPr="004C74CB" w:rsidRDefault="00176182" w:rsidP="00811CED">
      <w:pPr>
        <w:jc w:val="both"/>
        <w:rPr>
          <w:rFonts w:ascii="Arial" w:hAnsi="Arial" w:cs="Arial"/>
          <w:b/>
          <w:i/>
          <w:color w:val="C00000"/>
          <w:sz w:val="20"/>
          <w:szCs w:val="20"/>
          <w:lang w:val="en-US"/>
        </w:rPr>
      </w:pPr>
      <w:r w:rsidRPr="009F7109">
        <w:rPr>
          <w:rFonts w:ascii="Arial" w:hAnsi="Arial" w:cs="Arial"/>
          <w:b/>
          <w:bCs/>
          <w:sz w:val="22"/>
          <w:szCs w:val="22"/>
          <w:lang w:val="en-GB"/>
        </w:rPr>
        <w:tab/>
      </w:r>
      <w:commentRangeStart w:id="4"/>
      <w:commentRangeEnd w:id="4"/>
      <w:r w:rsidR="00376E25" w:rsidRPr="008055C9">
        <w:rPr>
          <w:rStyle w:val="CommentReference"/>
          <w:vanish/>
          <w:highlight w:val="yellow"/>
        </w:rPr>
        <w:commentReference w:id="4"/>
      </w:r>
      <w:r w:rsidR="00811CED">
        <w:rPr>
          <w:rFonts w:ascii="Arial" w:hAnsi="Arial" w:cs="Arial"/>
          <w:b/>
          <w:bCs/>
          <w:sz w:val="22"/>
          <w:szCs w:val="22"/>
          <w:lang w:val="en-GB"/>
        </w:rPr>
        <w:t xml:space="preserve">The </w:t>
      </w:r>
      <w:r w:rsidR="00CF5685">
        <w:rPr>
          <w:rFonts w:ascii="Arial" w:hAnsi="Arial" w:cs="Arial"/>
          <w:b/>
          <w:bCs/>
          <w:sz w:val="22"/>
          <w:szCs w:val="22"/>
          <w:lang w:val="en-GB"/>
        </w:rPr>
        <w:t xml:space="preserve">above substance </w:t>
      </w:r>
      <w:r w:rsidR="00811CED">
        <w:rPr>
          <w:rFonts w:ascii="Arial" w:hAnsi="Arial" w:cs="Arial"/>
          <w:b/>
          <w:bCs/>
          <w:sz w:val="22"/>
          <w:szCs w:val="22"/>
          <w:lang w:val="en-GB"/>
        </w:rPr>
        <w:t xml:space="preserve">is sealed in the gage.  No exposure is anticipated under normal use.  </w:t>
      </w:r>
      <w:r w:rsidR="00811CED">
        <w:rPr>
          <w:rFonts w:ascii="Arial" w:hAnsi="Arial" w:cs="Arial"/>
          <w:b/>
          <w:bCs/>
          <w:sz w:val="22"/>
          <w:szCs w:val="22"/>
          <w:lang w:val="en-GB"/>
        </w:rPr>
        <w:tab/>
        <w:t>Gages are used to monitor temperature on engines.</w:t>
      </w:r>
    </w:p>
    <w:p w14:paraId="0414835C" w14:textId="77777777" w:rsidR="00A72211" w:rsidRPr="00E17DE7" w:rsidRDefault="00A72211" w:rsidP="007C7919">
      <w:pPr>
        <w:jc w:val="both"/>
        <w:rPr>
          <w:rFonts w:ascii="Arial Narrow" w:hAnsi="Arial Narrow"/>
          <w:highlight w:val="yellow"/>
          <w:lang w:val="en-US"/>
        </w:rPr>
      </w:pPr>
    </w:p>
    <w:p w14:paraId="22001C71" w14:textId="77777777" w:rsidR="00A72211" w:rsidRPr="0090271C" w:rsidRDefault="00F93449" w:rsidP="00353875">
      <w:pPr>
        <w:ind w:left="720"/>
        <w:jc w:val="both"/>
        <w:rPr>
          <w:rFonts w:ascii="Arial" w:hAnsi="Arial" w:cs="Arial"/>
          <w:b/>
          <w:bCs/>
          <w:sz w:val="22"/>
          <w:szCs w:val="22"/>
          <w:lang w:val="en-GB"/>
        </w:rPr>
      </w:pPr>
      <w:commentRangeStart w:id="5"/>
      <w:commentRangeEnd w:id="5"/>
      <w:r>
        <w:rPr>
          <w:rStyle w:val="CommentReference"/>
          <w:vanish/>
        </w:rPr>
        <w:commentReference w:id="5"/>
      </w:r>
      <w:r w:rsidR="00A72211" w:rsidRPr="0090271C">
        <w:rPr>
          <w:rFonts w:ascii="Arial" w:hAnsi="Arial" w:cs="Arial"/>
          <w:b/>
          <w:bCs/>
          <w:sz w:val="22"/>
          <w:szCs w:val="22"/>
          <w:lang w:val="en-GB"/>
        </w:rPr>
        <w:t>Uses advised against:</w:t>
      </w:r>
    </w:p>
    <w:p w14:paraId="794FE17B" w14:textId="5D4F8DB4" w:rsidR="004944A1" w:rsidRPr="00A819AC" w:rsidRDefault="00107A3B" w:rsidP="009B5BF0">
      <w:pPr>
        <w:ind w:left="708"/>
        <w:jc w:val="both"/>
        <w:rPr>
          <w:rFonts w:ascii="Arial" w:hAnsi="Arial" w:cs="Arial"/>
          <w:b/>
          <w:bCs/>
          <w:sz w:val="22"/>
          <w:szCs w:val="22"/>
          <w:lang w:val="en-GB"/>
        </w:rPr>
      </w:pPr>
      <w:commentRangeStart w:id="6"/>
      <w:commentRangeEnd w:id="6"/>
      <w:r>
        <w:rPr>
          <w:rStyle w:val="CommentReference"/>
          <w:vanish/>
        </w:rPr>
        <w:commentReference w:id="6"/>
      </w:r>
      <w:r w:rsidR="00A819AC" w:rsidRPr="00A819AC">
        <w:rPr>
          <w:rFonts w:ascii="Arial" w:hAnsi="Arial" w:cs="Arial"/>
          <w:b/>
          <w:bCs/>
          <w:sz w:val="22"/>
          <w:szCs w:val="22"/>
          <w:lang w:val="en-GB"/>
        </w:rPr>
        <w:t>Review installation manual before installation of gage.</w:t>
      </w:r>
    </w:p>
    <w:p w14:paraId="36470649" w14:textId="77777777" w:rsidR="00F93449" w:rsidRPr="006253FB" w:rsidRDefault="00F93449" w:rsidP="007C7919">
      <w:pPr>
        <w:pStyle w:val="BodyTextIndent"/>
        <w:ind w:left="0"/>
        <w:rPr>
          <w:bCs/>
          <w:lang w:val="en-GB"/>
        </w:rPr>
      </w:pPr>
    </w:p>
    <w:p w14:paraId="5DC8DF68" w14:textId="77777777" w:rsidR="00E662BF" w:rsidRPr="00540438" w:rsidRDefault="00454D63" w:rsidP="00E662BF">
      <w:pPr>
        <w:jc w:val="both"/>
        <w:rPr>
          <w:rFonts w:ascii="Arial" w:hAnsi="Arial" w:cs="Arial"/>
          <w:sz w:val="22"/>
          <w:szCs w:val="22"/>
          <w:lang w:val="en-GB"/>
        </w:rPr>
      </w:pPr>
      <w:r w:rsidRPr="00454D63">
        <w:rPr>
          <w:rFonts w:ascii="Arial" w:hAnsi="Arial" w:cs="Arial"/>
          <w:b/>
          <w:sz w:val="22"/>
          <w:szCs w:val="22"/>
          <w:lang w:val="en-GB"/>
        </w:rPr>
        <w:t>1.3</w:t>
      </w:r>
      <w:r>
        <w:rPr>
          <w:rFonts w:ascii="Arial" w:hAnsi="Arial" w:cs="Arial"/>
          <w:b/>
          <w:sz w:val="22"/>
          <w:szCs w:val="22"/>
          <w:lang w:val="en-GB"/>
        </w:rPr>
        <w:tab/>
      </w:r>
      <w:commentRangeStart w:id="7"/>
      <w:commentRangeEnd w:id="7"/>
      <w:r w:rsidR="00F93449">
        <w:rPr>
          <w:rStyle w:val="CommentReference"/>
          <w:vanish/>
        </w:rPr>
        <w:commentReference w:id="7"/>
      </w:r>
      <w:r w:rsidR="00F93449" w:rsidRPr="00540438">
        <w:rPr>
          <w:rFonts w:ascii="Arial" w:hAnsi="Arial" w:cs="Arial"/>
          <w:b/>
          <w:sz w:val="22"/>
          <w:szCs w:val="22"/>
          <w:lang w:val="en-US"/>
        </w:rPr>
        <w:t>Details of the supplier of the safety data sheet</w:t>
      </w:r>
      <w:r w:rsidR="00E662BF" w:rsidRPr="00540438">
        <w:rPr>
          <w:rFonts w:ascii="Arial" w:hAnsi="Arial" w:cs="Arial"/>
          <w:b/>
          <w:sz w:val="22"/>
          <w:szCs w:val="22"/>
          <w:lang w:val="en-GB"/>
        </w:rPr>
        <w:t>:</w:t>
      </w:r>
    </w:p>
    <w:p w14:paraId="7E2F7E28" w14:textId="77777777" w:rsidR="00E662BF" w:rsidRPr="008D249E" w:rsidRDefault="00E662BF" w:rsidP="00E662BF">
      <w:pPr>
        <w:rPr>
          <w:rFonts w:ascii="Arial" w:hAnsi="Arial" w:cs="Arial"/>
          <w:b/>
          <w:sz w:val="22"/>
          <w:szCs w:val="22"/>
          <w:lang w:val="en-GB"/>
        </w:rPr>
      </w:pPr>
    </w:p>
    <w:p w14:paraId="7F07BB84" w14:textId="77777777" w:rsidR="00836382" w:rsidRPr="00836382" w:rsidRDefault="00B55BB2" w:rsidP="00150ADE">
      <w:pPr>
        <w:ind w:firstLine="708"/>
        <w:jc w:val="both"/>
        <w:rPr>
          <w:rFonts w:ascii="Arial" w:hAnsi="Arial" w:cs="Arial"/>
          <w:b/>
          <w:sz w:val="22"/>
          <w:szCs w:val="22"/>
          <w:lang w:val="en-GB"/>
        </w:rPr>
      </w:pPr>
      <w:r>
        <w:rPr>
          <w:rFonts w:ascii="Arial" w:hAnsi="Arial" w:cs="Arial"/>
          <w:b/>
          <w:sz w:val="22"/>
          <w:szCs w:val="22"/>
          <w:lang w:val="en-GB"/>
        </w:rPr>
        <w:t>Supplier:</w:t>
      </w:r>
    </w:p>
    <w:p w14:paraId="66B1A1E0" w14:textId="6A5728B7" w:rsidR="00B55BB2" w:rsidRDefault="00B55BB2" w:rsidP="00836382">
      <w:pPr>
        <w:jc w:val="both"/>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t>Name</w:t>
      </w:r>
      <w:r w:rsidR="00811CED">
        <w:rPr>
          <w:rFonts w:ascii="Arial" w:hAnsi="Arial" w:cs="Arial"/>
          <w:b/>
          <w:sz w:val="22"/>
          <w:szCs w:val="22"/>
          <w:lang w:val="en-GB"/>
        </w:rPr>
        <w:t>:  Enovation Controls</w:t>
      </w:r>
    </w:p>
    <w:p w14:paraId="479BF002" w14:textId="246AD690" w:rsidR="0038647B" w:rsidRDefault="00B55BB2" w:rsidP="00836382">
      <w:pPr>
        <w:jc w:val="both"/>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t>Address</w:t>
      </w:r>
      <w:r w:rsidR="00811CED">
        <w:rPr>
          <w:rFonts w:ascii="Arial" w:hAnsi="Arial" w:cs="Arial"/>
          <w:b/>
          <w:sz w:val="22"/>
          <w:szCs w:val="22"/>
          <w:lang w:val="en-GB"/>
        </w:rPr>
        <w:t>:  5311 S 122</w:t>
      </w:r>
      <w:r w:rsidR="00811CED" w:rsidRPr="00811CED">
        <w:rPr>
          <w:rFonts w:ascii="Arial" w:hAnsi="Arial" w:cs="Arial"/>
          <w:b/>
          <w:sz w:val="22"/>
          <w:szCs w:val="22"/>
          <w:vertAlign w:val="superscript"/>
          <w:lang w:val="en-GB"/>
        </w:rPr>
        <w:t>nd</w:t>
      </w:r>
      <w:r w:rsidR="00811CED">
        <w:rPr>
          <w:rFonts w:ascii="Arial" w:hAnsi="Arial" w:cs="Arial"/>
          <w:b/>
          <w:sz w:val="22"/>
          <w:szCs w:val="22"/>
          <w:lang w:val="en-GB"/>
        </w:rPr>
        <w:t xml:space="preserve"> East Avenue, Tulsa, </w:t>
      </w:r>
      <w:proofErr w:type="gramStart"/>
      <w:r w:rsidR="00811CED">
        <w:rPr>
          <w:rFonts w:ascii="Arial" w:hAnsi="Arial" w:cs="Arial"/>
          <w:b/>
          <w:sz w:val="22"/>
          <w:szCs w:val="22"/>
          <w:lang w:val="en-GB"/>
        </w:rPr>
        <w:t>Oklahoma  74146</w:t>
      </w:r>
      <w:proofErr w:type="gramEnd"/>
    </w:p>
    <w:p w14:paraId="44534A34" w14:textId="31B61E84" w:rsidR="00F01023" w:rsidRDefault="00F01023" w:rsidP="00836382">
      <w:pPr>
        <w:jc w:val="both"/>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sidRPr="00F01023">
        <w:rPr>
          <w:rFonts w:ascii="Arial" w:hAnsi="Arial" w:cs="Arial"/>
          <w:b/>
          <w:sz w:val="22"/>
          <w:szCs w:val="22"/>
          <w:lang w:val="en-GB"/>
        </w:rPr>
        <w:t>Information contact</w:t>
      </w:r>
      <w:r w:rsidR="00811CED">
        <w:rPr>
          <w:rFonts w:ascii="Arial" w:hAnsi="Arial" w:cs="Arial"/>
          <w:b/>
          <w:sz w:val="22"/>
          <w:szCs w:val="22"/>
          <w:lang w:val="en-GB"/>
        </w:rPr>
        <w:t>:  +001-918-317-4200</w:t>
      </w:r>
    </w:p>
    <w:p w14:paraId="4A527FB0" w14:textId="011E8B76" w:rsidR="00836382" w:rsidRDefault="0038647B" w:rsidP="0038647B">
      <w:pPr>
        <w:jc w:val="both"/>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sidR="00811CED" w:rsidRPr="00717DD8">
        <w:rPr>
          <w:rFonts w:ascii="Arial" w:hAnsi="Arial" w:cs="Arial"/>
          <w:b/>
          <w:sz w:val="22"/>
          <w:szCs w:val="22"/>
          <w:lang w:val="en-US"/>
        </w:rPr>
        <w:t>www.enovationcontrols.com</w:t>
      </w:r>
    </w:p>
    <w:p w14:paraId="59F951C3" w14:textId="77777777" w:rsidR="00B55BB2" w:rsidRDefault="00B55BB2" w:rsidP="00836382">
      <w:pPr>
        <w:jc w:val="both"/>
        <w:rPr>
          <w:rFonts w:ascii="Arial" w:hAnsi="Arial" w:cs="Arial"/>
          <w:b/>
          <w:sz w:val="22"/>
          <w:szCs w:val="22"/>
          <w:lang w:val="en-GB"/>
        </w:rPr>
      </w:pPr>
    </w:p>
    <w:p w14:paraId="4BA7218E" w14:textId="77777777" w:rsidR="00B92990" w:rsidRPr="00717DD8" w:rsidRDefault="00B92990" w:rsidP="00B92990">
      <w:pPr>
        <w:rPr>
          <w:rFonts w:ascii="Arial" w:hAnsi="Arial" w:cs="Arial"/>
          <w:b/>
          <w:sz w:val="22"/>
          <w:szCs w:val="22"/>
          <w:lang w:val="en-US"/>
        </w:rPr>
      </w:pPr>
    </w:p>
    <w:p w14:paraId="16E4FF95" w14:textId="77777777" w:rsidR="00811CED" w:rsidRDefault="00B92990" w:rsidP="00B92990">
      <w:pPr>
        <w:rPr>
          <w:rFonts w:ascii="Arial" w:hAnsi="Arial" w:cs="Arial"/>
          <w:b/>
          <w:bCs/>
          <w:sz w:val="22"/>
          <w:szCs w:val="22"/>
          <w:lang w:val="en-GB"/>
        </w:rPr>
      </w:pPr>
      <w:r>
        <w:rPr>
          <w:rFonts w:ascii="Arial" w:hAnsi="Arial" w:cs="Arial"/>
          <w:b/>
          <w:sz w:val="22"/>
          <w:szCs w:val="22"/>
          <w:lang w:val="en-GB"/>
        </w:rPr>
        <w:t>1.4</w:t>
      </w:r>
      <w:r>
        <w:rPr>
          <w:rFonts w:ascii="Arial" w:hAnsi="Arial" w:cs="Arial"/>
          <w:b/>
          <w:sz w:val="22"/>
          <w:szCs w:val="22"/>
          <w:lang w:val="en-GB"/>
        </w:rPr>
        <w:tab/>
      </w:r>
      <w:commentRangeStart w:id="8"/>
      <w:commentRangeEnd w:id="8"/>
      <w:r w:rsidR="002E515E">
        <w:rPr>
          <w:rStyle w:val="CommentReference"/>
          <w:vanish/>
        </w:rPr>
        <w:commentReference w:id="8"/>
      </w:r>
      <w:r w:rsidR="002B3B57">
        <w:rPr>
          <w:rFonts w:ascii="Arial" w:hAnsi="Arial" w:cs="Arial"/>
          <w:b/>
          <w:bCs/>
          <w:sz w:val="22"/>
          <w:szCs w:val="22"/>
          <w:lang w:val="en-GB"/>
        </w:rPr>
        <w:t>EMERGENCY TELEPHONE</w:t>
      </w:r>
      <w:r w:rsidR="00500330">
        <w:rPr>
          <w:rFonts w:ascii="Arial" w:hAnsi="Arial" w:cs="Arial"/>
          <w:b/>
          <w:bCs/>
          <w:sz w:val="22"/>
          <w:szCs w:val="22"/>
          <w:lang w:val="en-GB"/>
        </w:rPr>
        <w:t xml:space="preserve"> NUMBER</w:t>
      </w:r>
      <w:r w:rsidR="007C7919">
        <w:rPr>
          <w:rFonts w:ascii="Arial" w:hAnsi="Arial" w:cs="Arial"/>
          <w:b/>
          <w:bCs/>
          <w:sz w:val="22"/>
          <w:szCs w:val="22"/>
          <w:lang w:val="en-GB"/>
        </w:rPr>
        <w:t>:</w:t>
      </w:r>
      <w:r w:rsidR="00811CED">
        <w:rPr>
          <w:rFonts w:ascii="Arial" w:hAnsi="Arial" w:cs="Arial"/>
          <w:b/>
          <w:bCs/>
          <w:sz w:val="22"/>
          <w:szCs w:val="22"/>
          <w:lang w:val="en-GB"/>
        </w:rPr>
        <w:t xml:space="preserve">  </w:t>
      </w:r>
    </w:p>
    <w:p w14:paraId="65BF1F9F" w14:textId="74643493" w:rsidR="00836382" w:rsidRPr="00B92990" w:rsidRDefault="00811CED" w:rsidP="00B92990">
      <w:pPr>
        <w:rPr>
          <w:rFonts w:ascii="Arial" w:hAnsi="Arial" w:cs="Arial"/>
          <w:b/>
          <w:sz w:val="22"/>
          <w:szCs w:val="22"/>
          <w:lang w:val="en-GB"/>
        </w:rPr>
      </w:pPr>
      <w:r>
        <w:rPr>
          <w:rFonts w:ascii="Arial" w:hAnsi="Arial" w:cs="Arial"/>
          <w:b/>
          <w:bCs/>
          <w:sz w:val="22"/>
          <w:szCs w:val="22"/>
          <w:lang w:val="en-GB"/>
        </w:rPr>
        <w:tab/>
      </w:r>
      <w:proofErr w:type="spellStart"/>
      <w:r w:rsidRPr="00717DD8">
        <w:rPr>
          <w:rFonts w:ascii="Arial" w:hAnsi="Arial" w:cs="Arial"/>
          <w:b/>
          <w:sz w:val="22"/>
          <w:szCs w:val="22"/>
          <w:lang w:val="en-US"/>
        </w:rPr>
        <w:t>Chemtrec</w:t>
      </w:r>
      <w:proofErr w:type="spellEnd"/>
      <w:r w:rsidRPr="00717DD8">
        <w:rPr>
          <w:rFonts w:ascii="Arial" w:hAnsi="Arial" w:cs="Arial"/>
          <w:b/>
          <w:sz w:val="22"/>
          <w:szCs w:val="22"/>
          <w:lang w:val="en-US"/>
        </w:rPr>
        <w:t>/Enovation Controls #624091      +001-703-527-3887</w:t>
      </w:r>
    </w:p>
    <w:p w14:paraId="702D0B33" w14:textId="77777777" w:rsidR="002B3B57" w:rsidRDefault="002B3B57" w:rsidP="000E16AB">
      <w:pPr>
        <w:rPr>
          <w:rFonts w:ascii="Arial" w:hAnsi="Arial" w:cs="Arial"/>
          <w:sz w:val="22"/>
          <w:szCs w:val="22"/>
          <w:lang w:val="en-GB"/>
        </w:rPr>
      </w:pPr>
    </w:p>
    <w:p w14:paraId="450F05D0" w14:textId="67343D47" w:rsidR="007845AF" w:rsidRPr="00531F3D" w:rsidRDefault="007845AF" w:rsidP="007845AF">
      <w:pPr>
        <w:rPr>
          <w:rFonts w:ascii="Arial" w:hAnsi="Arial" w:cs="Arial"/>
          <w:sz w:val="16"/>
          <w:szCs w:val="16"/>
          <w:lang w:val="en-GB"/>
        </w:rPr>
      </w:pPr>
      <w:r w:rsidRPr="00531F3D">
        <w:rPr>
          <w:rFonts w:ascii="Arial" w:hAnsi="Arial" w:cs="Arial"/>
          <w:sz w:val="16"/>
          <w:szCs w:val="16"/>
          <w:lang w:val="en-GB"/>
        </w:rPr>
        <w:t>_____________________________________________________________________________</w:t>
      </w:r>
      <w:r w:rsidR="00725B6C" w:rsidRPr="00531F3D">
        <w:rPr>
          <w:rFonts w:ascii="Arial" w:hAnsi="Arial" w:cs="Arial"/>
          <w:sz w:val="16"/>
          <w:szCs w:val="16"/>
          <w:lang w:val="en-GB"/>
        </w:rPr>
        <w:t>__</w:t>
      </w:r>
      <w:r w:rsidR="009F0DB7" w:rsidRPr="00531F3D">
        <w:rPr>
          <w:rFonts w:ascii="Arial" w:hAnsi="Arial" w:cs="Arial"/>
          <w:sz w:val="16"/>
          <w:szCs w:val="16"/>
          <w:lang w:val="en-GB"/>
        </w:rPr>
        <w:t>_</w:t>
      </w:r>
      <w:r w:rsidR="00D7446F" w:rsidRPr="00531F3D">
        <w:rPr>
          <w:rFonts w:ascii="Arial" w:hAnsi="Arial" w:cs="Arial"/>
          <w:sz w:val="16"/>
          <w:szCs w:val="16"/>
          <w:lang w:val="en-GB"/>
        </w:rPr>
        <w:t>_____</w:t>
      </w:r>
      <w:r w:rsidR="00531F3D">
        <w:rPr>
          <w:rFonts w:ascii="Arial" w:hAnsi="Arial" w:cs="Arial"/>
          <w:sz w:val="16"/>
          <w:szCs w:val="16"/>
          <w:lang w:val="en-GB"/>
        </w:rPr>
        <w:t>__________________________</w:t>
      </w:r>
    </w:p>
    <w:p w14:paraId="6C5EC790" w14:textId="77777777" w:rsidR="007317D1" w:rsidRDefault="007317D1">
      <w:pPr>
        <w:jc w:val="both"/>
        <w:rPr>
          <w:rStyle w:val="CommentReference"/>
          <w:lang w:val="en-GB"/>
        </w:rPr>
      </w:pPr>
    </w:p>
    <w:p w14:paraId="0B1AD8B3" w14:textId="77777777" w:rsidR="0060186B" w:rsidRDefault="007420C9" w:rsidP="00214DD7">
      <w:pPr>
        <w:rPr>
          <w:rFonts w:ascii="Arial" w:hAnsi="Arial" w:cs="Arial"/>
          <w:b/>
          <w:bCs/>
          <w:sz w:val="22"/>
          <w:szCs w:val="22"/>
          <w:lang w:val="en-GB"/>
        </w:rPr>
      </w:pPr>
      <w:r>
        <w:rPr>
          <w:rFonts w:ascii="Arial" w:hAnsi="Arial" w:cs="Arial"/>
          <w:b/>
          <w:bCs/>
          <w:sz w:val="22"/>
          <w:szCs w:val="22"/>
          <w:lang w:val="en-GB"/>
        </w:rPr>
        <w:t>SECTION 2:</w:t>
      </w:r>
      <w:r w:rsidR="00115355" w:rsidRPr="006253FB">
        <w:rPr>
          <w:rFonts w:ascii="Arial" w:hAnsi="Arial" w:cs="Arial"/>
          <w:b/>
          <w:bCs/>
          <w:sz w:val="22"/>
          <w:szCs w:val="22"/>
          <w:lang w:val="en-GB"/>
        </w:rPr>
        <w:tab/>
      </w:r>
      <w:commentRangeStart w:id="9"/>
      <w:commentRangeEnd w:id="9"/>
      <w:r w:rsidR="009D36EB">
        <w:rPr>
          <w:rStyle w:val="CommentReference"/>
          <w:vanish/>
        </w:rPr>
        <w:commentReference w:id="9"/>
      </w:r>
      <w:r w:rsidRPr="007420C9">
        <w:rPr>
          <w:rFonts w:ascii="Arial" w:hAnsi="Arial" w:cs="Arial"/>
          <w:b/>
          <w:bCs/>
          <w:sz w:val="22"/>
          <w:szCs w:val="22"/>
          <w:lang w:val="en-GB"/>
        </w:rPr>
        <w:t>Hazards identification</w:t>
      </w:r>
    </w:p>
    <w:p w14:paraId="1FF80865" w14:textId="77777777" w:rsidR="007420C9" w:rsidRPr="00214DD7" w:rsidRDefault="007420C9" w:rsidP="00214DD7">
      <w:pPr>
        <w:rPr>
          <w:rFonts w:ascii="Arial" w:hAnsi="Arial" w:cs="Arial"/>
          <w:sz w:val="22"/>
          <w:szCs w:val="22"/>
          <w:lang w:val="en-GB"/>
        </w:rPr>
      </w:pPr>
    </w:p>
    <w:p w14:paraId="0966DB78" w14:textId="77777777" w:rsidR="00214DD7" w:rsidRPr="00540438" w:rsidRDefault="00214DD7" w:rsidP="00214DD7">
      <w:pPr>
        <w:jc w:val="both"/>
        <w:rPr>
          <w:rFonts w:ascii="Arial" w:hAnsi="Arial" w:cs="Arial"/>
          <w:sz w:val="22"/>
          <w:szCs w:val="22"/>
          <w:lang w:val="en-GB"/>
        </w:rPr>
      </w:pPr>
      <w:r w:rsidRPr="00540438">
        <w:rPr>
          <w:rFonts w:ascii="Arial" w:hAnsi="Arial" w:cs="Arial"/>
          <w:b/>
          <w:bCs/>
          <w:sz w:val="22"/>
          <w:szCs w:val="22"/>
          <w:lang w:val="en-GB"/>
        </w:rPr>
        <w:t>2.1</w:t>
      </w:r>
      <w:r w:rsidR="009D36EB" w:rsidRPr="00540438">
        <w:rPr>
          <w:rFonts w:ascii="Arial" w:hAnsi="Arial" w:cs="Arial"/>
          <w:b/>
          <w:bCs/>
          <w:sz w:val="22"/>
          <w:szCs w:val="22"/>
          <w:lang w:val="en-GB"/>
        </w:rPr>
        <w:t>.</w:t>
      </w:r>
      <w:r w:rsidRPr="00540438">
        <w:rPr>
          <w:rFonts w:ascii="Arial" w:hAnsi="Arial" w:cs="Arial"/>
          <w:b/>
          <w:bCs/>
          <w:sz w:val="22"/>
          <w:szCs w:val="22"/>
          <w:lang w:val="en-GB"/>
        </w:rPr>
        <w:tab/>
        <w:t>Classification</w:t>
      </w:r>
      <w:r w:rsidR="009D36EB" w:rsidRPr="00540438">
        <w:rPr>
          <w:rFonts w:ascii="Arial" w:hAnsi="Arial" w:cs="Arial"/>
          <w:b/>
          <w:bCs/>
          <w:sz w:val="22"/>
          <w:szCs w:val="22"/>
          <w:lang w:val="en-GB"/>
        </w:rPr>
        <w:t xml:space="preserve"> of the substance or mixture</w:t>
      </w:r>
      <w:r w:rsidRPr="00540438">
        <w:rPr>
          <w:rFonts w:ascii="Arial" w:hAnsi="Arial" w:cs="Arial"/>
          <w:b/>
          <w:bCs/>
          <w:sz w:val="22"/>
          <w:szCs w:val="22"/>
          <w:lang w:val="en-GB"/>
        </w:rPr>
        <w:t>:</w:t>
      </w:r>
    </w:p>
    <w:p w14:paraId="49FE36BA" w14:textId="10FC0AA7" w:rsidR="005B7ACB" w:rsidRPr="00A819AC" w:rsidRDefault="00A819AC">
      <w:pPr>
        <w:jc w:val="both"/>
        <w:rPr>
          <w:rStyle w:val="CommentReference"/>
          <w:rFonts w:ascii="Arial" w:hAnsi="Arial" w:cs="Arial"/>
          <w:sz w:val="18"/>
          <w:szCs w:val="18"/>
        </w:rPr>
      </w:pPr>
      <w:r>
        <w:rPr>
          <w:rStyle w:val="CommentReference"/>
          <w:rFonts w:ascii="Arial" w:hAnsi="Arial" w:cs="Arial"/>
          <w:sz w:val="20"/>
          <w:szCs w:val="20"/>
        </w:rPr>
        <w:tab/>
      </w:r>
      <w:r w:rsidRPr="00A819AC">
        <w:rPr>
          <w:rStyle w:val="CommentReference"/>
          <w:rFonts w:ascii="Arial" w:hAnsi="Arial" w:cs="Arial"/>
          <w:sz w:val="18"/>
          <w:szCs w:val="18"/>
        </w:rPr>
        <w:t>HS Classification in accordance with 29CFR1910 (OSHA HCS)</w:t>
      </w:r>
    </w:p>
    <w:p w14:paraId="56A848C1" w14:textId="7894718D" w:rsidR="00A819AC" w:rsidRDefault="00A819AC" w:rsidP="000031D6">
      <w:pPr>
        <w:jc w:val="both"/>
        <w:rPr>
          <w:rStyle w:val="CommentReference"/>
          <w:rFonts w:ascii="Arial" w:hAnsi="Arial" w:cs="Arial"/>
          <w:sz w:val="18"/>
          <w:szCs w:val="18"/>
        </w:rPr>
      </w:pPr>
      <w:r w:rsidRPr="00A819AC">
        <w:rPr>
          <w:rStyle w:val="CommentReference"/>
          <w:rFonts w:ascii="Arial" w:hAnsi="Arial" w:cs="Arial"/>
          <w:sz w:val="18"/>
          <w:szCs w:val="18"/>
        </w:rPr>
        <w:tab/>
      </w:r>
      <w:r w:rsidR="000031D6">
        <w:rPr>
          <w:rStyle w:val="CommentReference"/>
          <w:rFonts w:ascii="Arial" w:hAnsi="Arial" w:cs="Arial"/>
          <w:sz w:val="18"/>
          <w:szCs w:val="18"/>
        </w:rPr>
        <w:t>Not a hazardous substance or mixture.</w:t>
      </w:r>
    </w:p>
    <w:p w14:paraId="18EA4E37" w14:textId="1F0AB903" w:rsidR="000031D6" w:rsidRDefault="000031D6" w:rsidP="000031D6">
      <w:pPr>
        <w:jc w:val="both"/>
        <w:rPr>
          <w:rStyle w:val="CommentReference"/>
          <w:rFonts w:ascii="Arial" w:hAnsi="Arial" w:cs="Arial"/>
          <w:sz w:val="18"/>
          <w:szCs w:val="18"/>
        </w:rPr>
      </w:pPr>
      <w:r>
        <w:rPr>
          <w:rStyle w:val="CommentReference"/>
          <w:rFonts w:ascii="Arial" w:hAnsi="Arial" w:cs="Arial"/>
          <w:sz w:val="18"/>
          <w:szCs w:val="18"/>
        </w:rPr>
        <w:tab/>
        <w:t>No hazard pictogram, no signal word, no hazard statement, no precautionary statement required.</w:t>
      </w:r>
    </w:p>
    <w:p w14:paraId="35B58285" w14:textId="1B3F90D3" w:rsidR="000031D6" w:rsidRDefault="000031D6" w:rsidP="000031D6">
      <w:pPr>
        <w:jc w:val="both"/>
        <w:rPr>
          <w:rStyle w:val="CommentReference"/>
          <w:rFonts w:ascii="Arial" w:hAnsi="Arial" w:cs="Arial"/>
          <w:sz w:val="18"/>
          <w:szCs w:val="18"/>
        </w:rPr>
      </w:pPr>
      <w:r>
        <w:rPr>
          <w:rStyle w:val="CommentReference"/>
          <w:rFonts w:ascii="Arial" w:hAnsi="Arial" w:cs="Arial"/>
          <w:sz w:val="18"/>
          <w:szCs w:val="18"/>
        </w:rPr>
        <w:tab/>
        <w:t>Other Hazards</w:t>
      </w:r>
    </w:p>
    <w:p w14:paraId="51223710" w14:textId="407B7BFA" w:rsidR="000031D6" w:rsidRPr="00A819AC" w:rsidRDefault="000031D6" w:rsidP="000031D6">
      <w:pPr>
        <w:jc w:val="both"/>
        <w:rPr>
          <w:rStyle w:val="CommentReference"/>
          <w:rFonts w:ascii="Arial" w:hAnsi="Arial" w:cs="Arial"/>
          <w:sz w:val="20"/>
          <w:szCs w:val="20"/>
        </w:rPr>
      </w:pPr>
      <w:r>
        <w:rPr>
          <w:rStyle w:val="CommentReference"/>
          <w:rFonts w:ascii="Arial" w:hAnsi="Arial" w:cs="Arial"/>
          <w:sz w:val="18"/>
          <w:szCs w:val="18"/>
        </w:rPr>
        <w:tab/>
        <w:t>Vapors are heavier than air and can cause suffocation by reducing oxygen available for breathing.  Misuse or intentional inhalation abuse may cause death without warning symptoms.  Rapid evaporation of the product may cause frostbite.</w:t>
      </w:r>
    </w:p>
    <w:p w14:paraId="5E8770C8" w14:textId="0394DD34" w:rsidR="00A819AC" w:rsidRPr="000031D6" w:rsidRDefault="00A819AC" w:rsidP="00A819AC">
      <w:pPr>
        <w:rPr>
          <w:rFonts w:ascii="Arial" w:hAnsi="Arial" w:cs="Arial"/>
          <w:bCs/>
          <w:sz w:val="16"/>
          <w:szCs w:val="16"/>
          <w:lang w:val="en-US"/>
        </w:rPr>
      </w:pPr>
    </w:p>
    <w:p w14:paraId="1E1CEE91" w14:textId="2B2F19A5" w:rsidR="008216C8" w:rsidRPr="00531F3D" w:rsidRDefault="008216C8" w:rsidP="00214DD7">
      <w:pPr>
        <w:jc w:val="both"/>
        <w:rPr>
          <w:rFonts w:ascii="Arial" w:hAnsi="Arial" w:cs="Arial"/>
          <w:bCs/>
          <w:sz w:val="16"/>
          <w:szCs w:val="16"/>
          <w:lang w:val="en-GB"/>
        </w:rPr>
      </w:pPr>
      <w:r w:rsidRPr="00531F3D">
        <w:rPr>
          <w:rFonts w:ascii="Arial" w:hAnsi="Arial" w:cs="Arial"/>
          <w:bCs/>
          <w:sz w:val="16"/>
          <w:szCs w:val="16"/>
          <w:lang w:val="en-GB"/>
        </w:rPr>
        <w:t>______________________________________________________________________________</w:t>
      </w:r>
      <w:r w:rsidR="00D7446F" w:rsidRPr="00531F3D">
        <w:rPr>
          <w:rFonts w:ascii="Arial" w:hAnsi="Arial" w:cs="Arial"/>
          <w:bCs/>
          <w:sz w:val="16"/>
          <w:szCs w:val="16"/>
          <w:lang w:val="en-GB"/>
        </w:rPr>
        <w:t>_____</w:t>
      </w:r>
      <w:r w:rsidR="00531F3D">
        <w:rPr>
          <w:rFonts w:ascii="Arial" w:hAnsi="Arial" w:cs="Arial"/>
          <w:bCs/>
          <w:sz w:val="16"/>
          <w:szCs w:val="16"/>
          <w:lang w:val="en-GB"/>
        </w:rPr>
        <w:t>____________________________</w:t>
      </w:r>
    </w:p>
    <w:p w14:paraId="56F8E619" w14:textId="77777777" w:rsidR="00904AA0" w:rsidRPr="00540438" w:rsidRDefault="00904AA0" w:rsidP="00214DD7">
      <w:pPr>
        <w:jc w:val="both"/>
        <w:rPr>
          <w:rFonts w:ascii="Arial" w:hAnsi="Arial" w:cs="Arial"/>
          <w:b/>
          <w:bCs/>
          <w:sz w:val="22"/>
          <w:szCs w:val="22"/>
          <w:lang w:val="en-GB"/>
        </w:rPr>
      </w:pPr>
    </w:p>
    <w:p w14:paraId="25A03A7B" w14:textId="77777777" w:rsidR="00904AA0" w:rsidRPr="00540438" w:rsidRDefault="00D37811" w:rsidP="00025D4A">
      <w:pPr>
        <w:numPr>
          <w:ilvl w:val="1"/>
          <w:numId w:val="9"/>
        </w:numPr>
        <w:rPr>
          <w:rFonts w:ascii="Arial" w:hAnsi="Arial" w:cs="Arial"/>
          <w:sz w:val="22"/>
          <w:szCs w:val="22"/>
        </w:rPr>
      </w:pPr>
      <w:commentRangeStart w:id="10"/>
      <w:commentRangeEnd w:id="10"/>
      <w:r w:rsidRPr="00540438">
        <w:rPr>
          <w:rStyle w:val="CommentReference"/>
          <w:vanish/>
        </w:rPr>
        <w:commentReference w:id="10"/>
      </w:r>
      <w:r w:rsidR="00904AA0" w:rsidRPr="00540438">
        <w:rPr>
          <w:rFonts w:ascii="Arial" w:hAnsi="Arial" w:cs="Arial"/>
          <w:b/>
          <w:sz w:val="22"/>
          <w:szCs w:val="22"/>
        </w:rPr>
        <w:t>Label elements</w:t>
      </w:r>
    </w:p>
    <w:p w14:paraId="0EF03BA8" w14:textId="77777777" w:rsidR="00904AA0" w:rsidRPr="00540438" w:rsidRDefault="00904AA0" w:rsidP="00904AA0">
      <w:pPr>
        <w:rPr>
          <w:rFonts w:ascii="Arial" w:hAnsi="Arial" w:cs="Arial"/>
          <w:sz w:val="16"/>
          <w:szCs w:val="16"/>
        </w:rPr>
      </w:pPr>
    </w:p>
    <w:p w14:paraId="61174CEC" w14:textId="7450A159" w:rsidR="00904AA0" w:rsidRPr="00E17DE7" w:rsidRDefault="00904AA0" w:rsidP="00A819AC">
      <w:pPr>
        <w:ind w:left="705"/>
        <w:rPr>
          <w:rFonts w:ascii="Arial" w:hAnsi="Arial" w:cs="Arial"/>
          <w:b/>
          <w:bCs/>
          <w:sz w:val="16"/>
          <w:szCs w:val="16"/>
          <w:lang w:val="en-US"/>
        </w:rPr>
      </w:pPr>
      <w:r w:rsidRPr="00540438">
        <w:rPr>
          <w:rFonts w:ascii="Arial" w:hAnsi="Arial" w:cs="Arial"/>
          <w:b/>
          <w:bCs/>
          <w:sz w:val="22"/>
          <w:szCs w:val="22"/>
          <w:lang w:val="en-US"/>
        </w:rPr>
        <w:t>Hazard pic</w:t>
      </w:r>
      <w:r w:rsidR="00401B95" w:rsidRPr="00540438">
        <w:rPr>
          <w:rFonts w:ascii="Arial" w:hAnsi="Arial" w:cs="Arial"/>
          <w:b/>
          <w:bCs/>
          <w:sz w:val="22"/>
          <w:szCs w:val="22"/>
          <w:lang w:val="en-US"/>
        </w:rPr>
        <w:t>t</w:t>
      </w:r>
      <w:r w:rsidRPr="00540438">
        <w:rPr>
          <w:rFonts w:ascii="Arial" w:hAnsi="Arial" w:cs="Arial"/>
          <w:b/>
          <w:bCs/>
          <w:sz w:val="22"/>
          <w:szCs w:val="22"/>
          <w:lang w:val="en-US"/>
        </w:rPr>
        <w:t>ograms</w:t>
      </w:r>
      <w:r w:rsidR="004320B2">
        <w:rPr>
          <w:rFonts w:ascii="Arial" w:hAnsi="Arial" w:cs="Arial"/>
          <w:b/>
          <w:bCs/>
          <w:sz w:val="22"/>
          <w:szCs w:val="22"/>
          <w:lang w:val="en-US"/>
        </w:rPr>
        <w:t>:  None</w:t>
      </w:r>
      <w:r w:rsidR="00EE652F" w:rsidRPr="00540438">
        <w:rPr>
          <w:rFonts w:ascii="Arial" w:hAnsi="Arial" w:cs="Arial"/>
          <w:b/>
          <w:bCs/>
          <w:i/>
          <w:color w:val="FF0000"/>
          <w:sz w:val="20"/>
          <w:szCs w:val="20"/>
          <w:lang w:val="en-US"/>
        </w:rPr>
        <w:t xml:space="preserve">  </w:t>
      </w:r>
      <w:r w:rsidR="00EE652F" w:rsidRPr="00540438">
        <w:rPr>
          <w:rFonts w:ascii="Arial" w:hAnsi="Arial" w:cs="Arial"/>
          <w:b/>
          <w:bCs/>
          <w:i/>
          <w:color w:val="C00000"/>
          <w:sz w:val="20"/>
          <w:szCs w:val="20"/>
          <w:lang w:val="en-US"/>
        </w:rPr>
        <w:t xml:space="preserve">        </w:t>
      </w:r>
    </w:p>
    <w:p w14:paraId="4A96DC07" w14:textId="28D17400" w:rsidR="001D7531" w:rsidRPr="00540438" w:rsidRDefault="00904AA0" w:rsidP="000662E8">
      <w:pPr>
        <w:ind w:left="705"/>
        <w:rPr>
          <w:rFonts w:ascii="Arial Narrow" w:hAnsi="Arial Narrow" w:cs="Arial"/>
          <w:b/>
          <w:bCs/>
          <w:i/>
          <w:color w:val="C00000"/>
          <w:sz w:val="22"/>
          <w:szCs w:val="22"/>
          <w:lang w:val="en-US"/>
        </w:rPr>
      </w:pPr>
      <w:r w:rsidRPr="00540438">
        <w:rPr>
          <w:rFonts w:ascii="Arial" w:hAnsi="Arial" w:cs="Arial"/>
          <w:b/>
          <w:bCs/>
          <w:sz w:val="22"/>
          <w:szCs w:val="22"/>
          <w:lang w:val="en-US"/>
        </w:rPr>
        <w:t>Signal word:</w:t>
      </w:r>
      <w:r w:rsidR="004320B2">
        <w:rPr>
          <w:rFonts w:ascii="Arial" w:hAnsi="Arial" w:cs="Arial"/>
          <w:b/>
          <w:bCs/>
          <w:sz w:val="22"/>
          <w:szCs w:val="22"/>
          <w:lang w:val="en-US"/>
        </w:rPr>
        <w:t xml:space="preserve">  None</w:t>
      </w:r>
    </w:p>
    <w:p w14:paraId="06B94351" w14:textId="71417EEA" w:rsidR="00592661" w:rsidRPr="00394EF2" w:rsidRDefault="00904AA0" w:rsidP="009951A4">
      <w:pPr>
        <w:ind w:left="705"/>
        <w:rPr>
          <w:rFonts w:ascii="Arial Narrow" w:hAnsi="Arial Narrow" w:cs="Helvetica"/>
          <w:b/>
          <w:sz w:val="20"/>
          <w:szCs w:val="20"/>
          <w:lang w:val="en-US"/>
        </w:rPr>
      </w:pPr>
      <w:r w:rsidRPr="00540438">
        <w:rPr>
          <w:rFonts w:ascii="Arial" w:hAnsi="Arial" w:cs="Arial"/>
          <w:b/>
          <w:bCs/>
          <w:sz w:val="22"/>
          <w:szCs w:val="22"/>
          <w:lang w:val="en-US"/>
        </w:rPr>
        <w:t>Precautionary statements:</w:t>
      </w:r>
      <w:r w:rsidR="000662E8">
        <w:rPr>
          <w:rFonts w:ascii="Arial" w:hAnsi="Arial" w:cs="Arial"/>
          <w:b/>
          <w:bCs/>
          <w:sz w:val="22"/>
          <w:szCs w:val="22"/>
          <w:lang w:val="en-US"/>
        </w:rPr>
        <w:t xml:space="preserve">  </w:t>
      </w:r>
    </w:p>
    <w:p w14:paraId="1BB8A343" w14:textId="7EA2AED5" w:rsidR="008A3736" w:rsidRPr="00394EF2" w:rsidRDefault="00F06E18" w:rsidP="008A3736">
      <w:pPr>
        <w:autoSpaceDE w:val="0"/>
        <w:autoSpaceDN w:val="0"/>
        <w:adjustRightInd w:val="0"/>
        <w:ind w:firstLine="708"/>
        <w:rPr>
          <w:rFonts w:ascii="Arial Narrow" w:hAnsi="Arial Narrow" w:cs="Arial"/>
          <w:b/>
          <w:sz w:val="20"/>
          <w:szCs w:val="20"/>
          <w:lang w:val="en-US"/>
        </w:rPr>
      </w:pPr>
      <w:r w:rsidRPr="00394EF2">
        <w:rPr>
          <w:rFonts w:ascii="Arial Narrow" w:hAnsi="Arial Narrow" w:cs="Arial"/>
          <w:b/>
          <w:sz w:val="20"/>
          <w:szCs w:val="20"/>
          <w:lang w:val="en-US"/>
        </w:rPr>
        <w:t>P30</w:t>
      </w:r>
      <w:r w:rsidR="008A3736" w:rsidRPr="00394EF2">
        <w:rPr>
          <w:rFonts w:ascii="Arial Narrow" w:hAnsi="Arial Narrow" w:cs="Arial"/>
          <w:b/>
          <w:sz w:val="20"/>
          <w:szCs w:val="20"/>
          <w:lang w:val="en-US"/>
        </w:rPr>
        <w:t>8+P31</w:t>
      </w:r>
      <w:r w:rsidR="00592661" w:rsidRPr="00394EF2">
        <w:rPr>
          <w:rFonts w:ascii="Arial Narrow" w:hAnsi="Arial Narrow" w:cs="Arial"/>
          <w:b/>
          <w:sz w:val="20"/>
          <w:szCs w:val="20"/>
          <w:lang w:val="en-US"/>
        </w:rPr>
        <w:t>3</w:t>
      </w:r>
      <w:r w:rsidRPr="00394EF2">
        <w:rPr>
          <w:rFonts w:ascii="Arial Narrow" w:hAnsi="Arial Narrow" w:cs="Arial"/>
          <w:b/>
          <w:sz w:val="20"/>
          <w:szCs w:val="20"/>
          <w:lang w:val="en-US"/>
        </w:rPr>
        <w:tab/>
      </w:r>
      <w:r w:rsidR="008E419B" w:rsidRPr="00394EF2">
        <w:rPr>
          <w:rFonts w:ascii="Arial Narrow" w:hAnsi="Arial Narrow" w:cs="Arial"/>
          <w:b/>
          <w:sz w:val="20"/>
          <w:szCs w:val="20"/>
          <w:lang w:val="en-US"/>
        </w:rPr>
        <w:tab/>
      </w:r>
      <w:r w:rsidR="008A3736" w:rsidRPr="00394EF2">
        <w:rPr>
          <w:rFonts w:ascii="Arial Narrow" w:hAnsi="Arial Narrow" w:cs="Arial"/>
          <w:b/>
          <w:sz w:val="20"/>
          <w:szCs w:val="20"/>
          <w:lang w:val="en-US"/>
        </w:rPr>
        <w:t>IF exposed or concerned: Call a POISON CENTER/doctor.</w:t>
      </w:r>
    </w:p>
    <w:p w14:paraId="02BA8785" w14:textId="77777777" w:rsidR="00904AA0" w:rsidRPr="00394EF2" w:rsidRDefault="008E419B" w:rsidP="008A3736">
      <w:pPr>
        <w:autoSpaceDE w:val="0"/>
        <w:autoSpaceDN w:val="0"/>
        <w:adjustRightInd w:val="0"/>
        <w:ind w:left="2832" w:hanging="2124"/>
        <w:rPr>
          <w:rFonts w:ascii="Arial Narrow" w:hAnsi="Arial Narrow" w:cs="Helvetica"/>
          <w:b/>
          <w:sz w:val="20"/>
          <w:szCs w:val="20"/>
          <w:lang w:val="en-US"/>
        </w:rPr>
      </w:pPr>
      <w:r w:rsidRPr="00394EF2">
        <w:rPr>
          <w:rFonts w:ascii="Arial Narrow" w:hAnsi="Arial Narrow" w:cs="Helvetica"/>
          <w:b/>
          <w:sz w:val="20"/>
          <w:szCs w:val="20"/>
          <w:lang w:val="en-US"/>
        </w:rPr>
        <w:t>P304+P340</w:t>
      </w:r>
      <w:r w:rsidR="00F06E18" w:rsidRPr="00394EF2">
        <w:rPr>
          <w:rFonts w:ascii="Arial Narrow" w:hAnsi="Arial Narrow" w:cs="Helvetica"/>
          <w:b/>
          <w:sz w:val="20"/>
          <w:szCs w:val="20"/>
          <w:lang w:val="en-US"/>
        </w:rPr>
        <w:t xml:space="preserve">  </w:t>
      </w:r>
      <w:r w:rsidRPr="00394EF2">
        <w:rPr>
          <w:rFonts w:ascii="Arial Narrow" w:hAnsi="Arial Narrow" w:cs="Helvetica"/>
          <w:b/>
          <w:sz w:val="20"/>
          <w:szCs w:val="20"/>
          <w:lang w:val="en-US"/>
        </w:rPr>
        <w:tab/>
      </w:r>
      <w:r w:rsidR="008A3736" w:rsidRPr="00394EF2">
        <w:rPr>
          <w:rFonts w:ascii="Arial Narrow" w:hAnsi="Arial Narrow" w:cs="Helvetica"/>
          <w:b/>
          <w:sz w:val="20"/>
          <w:szCs w:val="20"/>
          <w:lang w:val="en-US"/>
        </w:rPr>
        <w:t xml:space="preserve">IF INHALED: Remove </w:t>
      </w:r>
      <w:proofErr w:type="gramStart"/>
      <w:r w:rsidR="008A3736" w:rsidRPr="00394EF2">
        <w:rPr>
          <w:rFonts w:ascii="Arial Narrow" w:hAnsi="Arial Narrow" w:cs="Helvetica"/>
          <w:b/>
          <w:sz w:val="20"/>
          <w:szCs w:val="20"/>
          <w:lang w:val="en-US"/>
        </w:rPr>
        <w:t>person</w:t>
      </w:r>
      <w:proofErr w:type="gramEnd"/>
      <w:r w:rsidR="008A3736" w:rsidRPr="00394EF2">
        <w:rPr>
          <w:rFonts w:ascii="Arial Narrow" w:hAnsi="Arial Narrow" w:cs="Helvetica"/>
          <w:b/>
          <w:sz w:val="20"/>
          <w:szCs w:val="20"/>
          <w:lang w:val="en-US"/>
        </w:rPr>
        <w:t xml:space="preserve"> to fresh air and </w:t>
      </w:r>
      <w:proofErr w:type="gramStart"/>
      <w:r w:rsidR="008A3736" w:rsidRPr="00394EF2">
        <w:rPr>
          <w:rFonts w:ascii="Arial Narrow" w:hAnsi="Arial Narrow" w:cs="Helvetica"/>
          <w:b/>
          <w:sz w:val="20"/>
          <w:szCs w:val="20"/>
          <w:lang w:val="en-US"/>
        </w:rPr>
        <w:t>keep</w:t>
      </w:r>
      <w:proofErr w:type="gramEnd"/>
      <w:r w:rsidR="008A3736" w:rsidRPr="00394EF2">
        <w:rPr>
          <w:rFonts w:ascii="Arial Narrow" w:hAnsi="Arial Narrow" w:cs="Helvetica"/>
          <w:b/>
          <w:sz w:val="20"/>
          <w:szCs w:val="20"/>
          <w:lang w:val="en-US"/>
        </w:rPr>
        <w:t xml:space="preserve"> comfortable for breathing.</w:t>
      </w:r>
    </w:p>
    <w:p w14:paraId="48EDADB2" w14:textId="77777777" w:rsidR="008A3736" w:rsidRPr="00394EF2" w:rsidRDefault="008A3736" w:rsidP="008A3736">
      <w:pPr>
        <w:autoSpaceDE w:val="0"/>
        <w:autoSpaceDN w:val="0"/>
        <w:adjustRightInd w:val="0"/>
        <w:ind w:left="2832" w:hanging="2124"/>
        <w:rPr>
          <w:rFonts w:ascii="Arial" w:hAnsi="Arial" w:cs="Arial"/>
          <w:lang w:val="en-US"/>
        </w:rPr>
      </w:pPr>
    </w:p>
    <w:p w14:paraId="612D4EDD" w14:textId="419BFF38" w:rsidR="00904AA0" w:rsidRPr="00540438" w:rsidRDefault="00904AA0" w:rsidP="00904AA0">
      <w:pPr>
        <w:jc w:val="both"/>
        <w:rPr>
          <w:rFonts w:ascii="Arial" w:hAnsi="Arial" w:cs="Arial"/>
          <w:b/>
          <w:sz w:val="22"/>
          <w:szCs w:val="22"/>
          <w:lang w:val="en-GB"/>
        </w:rPr>
      </w:pPr>
      <w:r w:rsidRPr="00903595">
        <w:rPr>
          <w:rFonts w:ascii="Arial" w:hAnsi="Arial" w:cs="Arial"/>
          <w:lang w:val="en-US"/>
        </w:rPr>
        <w:tab/>
      </w:r>
      <w:commentRangeStart w:id="11"/>
      <w:commentRangeEnd w:id="11"/>
      <w:r>
        <w:rPr>
          <w:rStyle w:val="CommentReference"/>
          <w:vanish/>
        </w:rPr>
        <w:commentReference w:id="11"/>
      </w:r>
      <w:r w:rsidRPr="00540438">
        <w:rPr>
          <w:rFonts w:ascii="Arial" w:hAnsi="Arial" w:cs="Arial"/>
          <w:b/>
          <w:sz w:val="22"/>
          <w:szCs w:val="22"/>
          <w:lang w:val="en-GB"/>
        </w:rPr>
        <w:t>Supp</w:t>
      </w:r>
      <w:r w:rsidR="00003C89" w:rsidRPr="00540438">
        <w:rPr>
          <w:rFonts w:ascii="Arial" w:hAnsi="Arial" w:cs="Arial"/>
          <w:b/>
          <w:sz w:val="22"/>
          <w:szCs w:val="22"/>
          <w:lang w:val="en-GB"/>
        </w:rPr>
        <w:t>lemental Hazard information</w:t>
      </w:r>
      <w:r w:rsidRPr="00540438">
        <w:rPr>
          <w:rFonts w:ascii="Arial" w:hAnsi="Arial" w:cs="Arial"/>
          <w:b/>
          <w:sz w:val="22"/>
          <w:szCs w:val="22"/>
          <w:lang w:val="en-GB"/>
        </w:rPr>
        <w:t>:</w:t>
      </w:r>
      <w:r w:rsidR="00592661">
        <w:rPr>
          <w:rFonts w:ascii="Arial" w:hAnsi="Arial" w:cs="Arial"/>
          <w:b/>
          <w:sz w:val="22"/>
          <w:szCs w:val="22"/>
          <w:lang w:val="en-GB"/>
        </w:rPr>
        <w:t xml:space="preserve">  None</w:t>
      </w:r>
    </w:p>
    <w:p w14:paraId="404101D7" w14:textId="5CA94657" w:rsidR="00904AA0" w:rsidRPr="00540438" w:rsidRDefault="00904AA0" w:rsidP="00904AA0">
      <w:pPr>
        <w:ind w:firstLine="708"/>
        <w:jc w:val="both"/>
        <w:rPr>
          <w:rFonts w:ascii="Arial" w:hAnsi="Arial" w:cs="Arial"/>
          <w:b/>
          <w:sz w:val="22"/>
          <w:szCs w:val="22"/>
          <w:lang w:val="en-US"/>
        </w:rPr>
      </w:pPr>
      <w:commentRangeStart w:id="12"/>
      <w:commentRangeEnd w:id="12"/>
      <w:r w:rsidRPr="00540438">
        <w:rPr>
          <w:rStyle w:val="CommentReference"/>
          <w:vanish/>
        </w:rPr>
        <w:commentReference w:id="12"/>
      </w:r>
      <w:r w:rsidRPr="00540438">
        <w:rPr>
          <w:rFonts w:ascii="Arial" w:hAnsi="Arial" w:cs="Arial"/>
          <w:b/>
          <w:sz w:val="22"/>
          <w:szCs w:val="22"/>
          <w:lang w:val="en-US"/>
        </w:rPr>
        <w:t>Special rules for supplemental label elements for certain mixtures:</w:t>
      </w:r>
      <w:r w:rsidR="00592661">
        <w:rPr>
          <w:rFonts w:ascii="Arial" w:hAnsi="Arial" w:cs="Arial"/>
          <w:b/>
          <w:sz w:val="22"/>
          <w:szCs w:val="22"/>
          <w:lang w:val="en-US"/>
        </w:rPr>
        <w:t xml:space="preserve">  None</w:t>
      </w:r>
    </w:p>
    <w:p w14:paraId="57E90D99" w14:textId="64FC642D" w:rsidR="008D1C5A" w:rsidRPr="00903595" w:rsidRDefault="008D1C5A" w:rsidP="00904AA0">
      <w:pPr>
        <w:ind w:firstLine="708"/>
        <w:jc w:val="both"/>
        <w:rPr>
          <w:rFonts w:ascii="Arial" w:hAnsi="Arial" w:cs="Arial"/>
          <w:b/>
          <w:sz w:val="22"/>
          <w:szCs w:val="22"/>
          <w:lang w:val="en-US"/>
        </w:rPr>
      </w:pPr>
      <w:commentRangeStart w:id="13"/>
      <w:commentRangeEnd w:id="13"/>
      <w:r>
        <w:rPr>
          <w:rStyle w:val="CommentReference"/>
          <w:vanish/>
        </w:rPr>
        <w:commentReference w:id="13"/>
      </w:r>
      <w:r w:rsidRPr="00903595">
        <w:rPr>
          <w:rFonts w:ascii="Arial" w:hAnsi="Arial" w:cs="Arial"/>
          <w:b/>
          <w:sz w:val="22"/>
          <w:szCs w:val="22"/>
          <w:lang w:val="en-US"/>
        </w:rPr>
        <w:t>Additional labelling:</w:t>
      </w:r>
      <w:r w:rsidR="00592661">
        <w:rPr>
          <w:rFonts w:ascii="Arial" w:hAnsi="Arial" w:cs="Arial"/>
          <w:b/>
          <w:sz w:val="22"/>
          <w:szCs w:val="22"/>
          <w:lang w:val="en-US"/>
        </w:rPr>
        <w:t xml:space="preserve">  None</w:t>
      </w:r>
    </w:p>
    <w:p w14:paraId="0F9C1101" w14:textId="77777777" w:rsidR="00904AA0" w:rsidRPr="00531F3D" w:rsidRDefault="008E419B" w:rsidP="008E419B">
      <w:pPr>
        <w:jc w:val="both"/>
        <w:rPr>
          <w:rFonts w:ascii="Arial" w:hAnsi="Arial" w:cs="Arial"/>
          <w:sz w:val="16"/>
          <w:szCs w:val="16"/>
          <w:lang w:val="en-US"/>
        </w:rPr>
      </w:pPr>
      <w:r w:rsidRPr="00531F3D">
        <w:rPr>
          <w:rFonts w:ascii="Arial" w:hAnsi="Arial" w:cs="Arial"/>
          <w:sz w:val="16"/>
          <w:szCs w:val="16"/>
          <w:lang w:val="en-US"/>
        </w:rPr>
        <w:t>____________________________________________________________________________________</w:t>
      </w:r>
      <w:r w:rsidR="00531F3D">
        <w:rPr>
          <w:rFonts w:ascii="Arial" w:hAnsi="Arial" w:cs="Arial"/>
          <w:sz w:val="16"/>
          <w:szCs w:val="16"/>
          <w:lang w:val="en-US"/>
        </w:rPr>
        <w:t>__________________________</w:t>
      </w:r>
    </w:p>
    <w:p w14:paraId="60B3A2F1" w14:textId="4967A0C6" w:rsidR="00904AA0" w:rsidRDefault="00A96FD0" w:rsidP="00214DD7">
      <w:pPr>
        <w:jc w:val="both"/>
        <w:rPr>
          <w:rFonts w:ascii="Arial" w:hAnsi="Arial" w:cs="Arial"/>
          <w:sz w:val="22"/>
          <w:szCs w:val="22"/>
          <w:u w:val="single"/>
          <w:lang w:val="en-GB"/>
        </w:rPr>
      </w:pPr>
      <w:commentRangeStart w:id="14"/>
      <w:commentRangeEnd w:id="14"/>
      <w:r>
        <w:rPr>
          <w:rStyle w:val="CommentReference"/>
          <w:vanish/>
        </w:rPr>
        <w:commentReference w:id="14"/>
      </w:r>
      <w:r w:rsidR="008E419B">
        <w:rPr>
          <w:rFonts w:ascii="Arial" w:hAnsi="Arial" w:cs="Arial"/>
          <w:sz w:val="22"/>
          <w:szCs w:val="22"/>
          <w:u w:val="single"/>
          <w:lang w:val="en-GB"/>
        </w:rPr>
        <w:t>___________________________________________________________________________________</w:t>
      </w:r>
    </w:p>
    <w:p w14:paraId="667ED25D" w14:textId="77777777" w:rsidR="00904AA0" w:rsidRPr="00214DD7" w:rsidRDefault="00904AA0" w:rsidP="00214DD7">
      <w:pPr>
        <w:jc w:val="both"/>
        <w:rPr>
          <w:rFonts w:ascii="Arial" w:hAnsi="Arial" w:cs="Arial"/>
          <w:sz w:val="22"/>
          <w:szCs w:val="22"/>
          <w:u w:val="single"/>
          <w:lang w:val="en-GB"/>
        </w:rPr>
      </w:pPr>
    </w:p>
    <w:p w14:paraId="2A591952" w14:textId="77777777" w:rsidR="008216C8" w:rsidRPr="008E419B" w:rsidRDefault="007420C9" w:rsidP="008216C8">
      <w:pPr>
        <w:tabs>
          <w:tab w:val="num" w:pos="720"/>
        </w:tabs>
        <w:rPr>
          <w:rFonts w:ascii="Arial" w:hAnsi="Arial" w:cs="Arial"/>
          <w:bCs/>
          <w:sz w:val="22"/>
          <w:szCs w:val="22"/>
          <w:lang w:val="en-GB"/>
        </w:rPr>
      </w:pPr>
      <w:r>
        <w:rPr>
          <w:rFonts w:ascii="Arial" w:hAnsi="Arial" w:cs="Arial"/>
          <w:b/>
          <w:bCs/>
          <w:sz w:val="22"/>
          <w:szCs w:val="22"/>
          <w:lang w:val="en-GB"/>
        </w:rPr>
        <w:t xml:space="preserve">SECTION </w:t>
      </w:r>
      <w:r w:rsidR="008216C8" w:rsidRPr="006253FB">
        <w:rPr>
          <w:rFonts w:ascii="Arial" w:hAnsi="Arial" w:cs="Arial"/>
          <w:b/>
          <w:bCs/>
          <w:sz w:val="22"/>
          <w:szCs w:val="22"/>
          <w:lang w:val="en-GB"/>
        </w:rPr>
        <w:t>3.</w:t>
      </w:r>
      <w:r w:rsidR="008216C8" w:rsidRPr="006253FB">
        <w:rPr>
          <w:rFonts w:ascii="Arial" w:hAnsi="Arial" w:cs="Arial"/>
          <w:b/>
          <w:bCs/>
          <w:sz w:val="22"/>
          <w:szCs w:val="22"/>
          <w:lang w:val="en-GB"/>
        </w:rPr>
        <w:tab/>
      </w:r>
      <w:commentRangeStart w:id="15"/>
      <w:commentRangeEnd w:id="15"/>
      <w:r w:rsidR="007261D3">
        <w:rPr>
          <w:rStyle w:val="CommentReference"/>
          <w:vanish/>
        </w:rPr>
        <w:commentReference w:id="15"/>
      </w:r>
      <w:r w:rsidRPr="007420C9">
        <w:rPr>
          <w:rFonts w:ascii="Arial" w:hAnsi="Arial" w:cs="Arial"/>
          <w:b/>
          <w:sz w:val="22"/>
          <w:szCs w:val="22"/>
          <w:lang w:val="en-GB"/>
        </w:rPr>
        <w:t>Composition/information on ingredients</w:t>
      </w:r>
    </w:p>
    <w:p w14:paraId="372D28F8" w14:textId="77777777" w:rsidR="00FD2C34" w:rsidRDefault="00FD2C34" w:rsidP="00150ADE">
      <w:pPr>
        <w:tabs>
          <w:tab w:val="num" w:pos="720"/>
        </w:tabs>
        <w:ind w:left="708"/>
        <w:rPr>
          <w:rFonts w:ascii="Arial" w:hAnsi="Arial" w:cs="Arial"/>
          <w:sz w:val="22"/>
          <w:szCs w:val="22"/>
          <w:lang w:val="en-GB"/>
        </w:rPr>
      </w:pPr>
    </w:p>
    <w:p w14:paraId="5A898530" w14:textId="77777777" w:rsidR="008216C8" w:rsidRPr="00540438" w:rsidRDefault="007261D3" w:rsidP="00BD137E">
      <w:pPr>
        <w:numPr>
          <w:ilvl w:val="1"/>
          <w:numId w:val="3"/>
        </w:numPr>
        <w:rPr>
          <w:rFonts w:ascii="Arial" w:hAnsi="Arial" w:cs="Arial"/>
          <w:b/>
          <w:sz w:val="22"/>
          <w:szCs w:val="22"/>
          <w:lang w:val="en-GB"/>
        </w:rPr>
      </w:pPr>
      <w:commentRangeStart w:id="16"/>
      <w:commentRangeEnd w:id="16"/>
      <w:r>
        <w:rPr>
          <w:rStyle w:val="CommentReference"/>
          <w:vanish/>
        </w:rPr>
        <w:commentReference w:id="16"/>
      </w:r>
      <w:r w:rsidR="00BD137E" w:rsidRPr="00540438">
        <w:rPr>
          <w:rFonts w:ascii="Arial" w:hAnsi="Arial" w:cs="Arial"/>
          <w:b/>
          <w:sz w:val="22"/>
          <w:szCs w:val="22"/>
          <w:lang w:val="en-GB"/>
        </w:rPr>
        <w:t>S</w:t>
      </w:r>
      <w:r w:rsidRPr="00540438">
        <w:rPr>
          <w:rFonts w:ascii="Arial" w:hAnsi="Arial" w:cs="Arial"/>
          <w:b/>
          <w:sz w:val="22"/>
          <w:szCs w:val="22"/>
          <w:lang w:val="en-GB"/>
        </w:rPr>
        <w:t>ubstances</w:t>
      </w:r>
    </w:p>
    <w:p w14:paraId="68C76D22" w14:textId="77777777" w:rsidR="00BD137E" w:rsidRDefault="00BD137E" w:rsidP="00BD137E">
      <w:pPr>
        <w:rPr>
          <w:rFonts w:ascii="Arial" w:hAnsi="Arial" w:cs="Arial"/>
          <w:sz w:val="22"/>
          <w:szCs w:val="22"/>
          <w:lang w:val="en-GB"/>
        </w:rPr>
      </w:pPr>
    </w:p>
    <w:p w14:paraId="45B2A45E" w14:textId="1B853860" w:rsidR="00592CD4" w:rsidRPr="00540438" w:rsidRDefault="00592CD4" w:rsidP="00592CD4">
      <w:pPr>
        <w:ind w:left="705"/>
        <w:rPr>
          <w:rFonts w:ascii="Arial" w:hAnsi="Arial" w:cs="Arial"/>
          <w:b/>
          <w:sz w:val="22"/>
          <w:szCs w:val="22"/>
          <w:lang w:val="en-GB"/>
        </w:rPr>
      </w:pPr>
      <w:r w:rsidRPr="00540438">
        <w:rPr>
          <w:rFonts w:ascii="Arial" w:hAnsi="Arial" w:cs="Arial"/>
          <w:b/>
          <w:sz w:val="22"/>
          <w:szCs w:val="22"/>
          <w:lang w:val="en-GB"/>
        </w:rPr>
        <w:t>Substance name:</w:t>
      </w:r>
      <w:r w:rsidR="003C2A3E">
        <w:rPr>
          <w:rFonts w:ascii="Arial" w:hAnsi="Arial" w:cs="Arial"/>
          <w:b/>
          <w:sz w:val="22"/>
          <w:szCs w:val="22"/>
          <w:lang w:val="en-GB"/>
        </w:rPr>
        <w:t xml:space="preserve">  </w:t>
      </w:r>
      <w:r w:rsidR="006E362D">
        <w:rPr>
          <w:rFonts w:ascii="Arial" w:hAnsi="Arial" w:cs="Arial"/>
          <w:b/>
          <w:sz w:val="22"/>
          <w:szCs w:val="22"/>
          <w:lang w:val="en-GB"/>
        </w:rPr>
        <w:t>1,1,1,2,2,3,4,5,5,5-decafluoropentane</w:t>
      </w:r>
    </w:p>
    <w:p w14:paraId="26D6348F" w14:textId="3C9B8B9B" w:rsidR="007261D3" w:rsidRPr="00717DD8" w:rsidRDefault="007261D3" w:rsidP="00D71A73">
      <w:pPr>
        <w:ind w:firstLine="708"/>
        <w:jc w:val="both"/>
        <w:rPr>
          <w:rFonts w:ascii="Arial" w:hAnsi="Arial" w:cs="Arial"/>
          <w:b/>
          <w:bCs/>
          <w:sz w:val="22"/>
          <w:szCs w:val="22"/>
          <w:lang w:val="es-ES"/>
        </w:rPr>
      </w:pPr>
      <w:r w:rsidRPr="00717DD8">
        <w:rPr>
          <w:rFonts w:ascii="Arial" w:hAnsi="Arial" w:cs="Arial"/>
          <w:b/>
          <w:bCs/>
          <w:sz w:val="22"/>
          <w:szCs w:val="22"/>
          <w:lang w:val="es-ES"/>
        </w:rPr>
        <w:t>CAS No:</w:t>
      </w:r>
      <w:r w:rsidR="003C2A3E" w:rsidRPr="00717DD8">
        <w:rPr>
          <w:rFonts w:ascii="Arial" w:hAnsi="Arial" w:cs="Arial"/>
          <w:b/>
          <w:bCs/>
          <w:sz w:val="22"/>
          <w:szCs w:val="22"/>
          <w:lang w:val="es-ES"/>
        </w:rPr>
        <w:t xml:space="preserve">     </w:t>
      </w:r>
      <w:r w:rsidR="009E3BA9">
        <w:rPr>
          <w:rFonts w:ascii="Arial" w:hAnsi="Arial" w:cs="Arial"/>
          <w:b/>
          <w:bCs/>
          <w:sz w:val="22"/>
          <w:szCs w:val="22"/>
          <w:lang w:val="es-ES"/>
        </w:rPr>
        <w:t>138495-42-8</w:t>
      </w:r>
    </w:p>
    <w:p w14:paraId="02AB07D4" w14:textId="0479C8D4" w:rsidR="004676CD" w:rsidRPr="00717DD8" w:rsidRDefault="003C2A3E" w:rsidP="00150ADE">
      <w:pPr>
        <w:tabs>
          <w:tab w:val="num" w:pos="720"/>
        </w:tabs>
        <w:ind w:left="708"/>
        <w:rPr>
          <w:rFonts w:ascii="Arial" w:hAnsi="Arial" w:cs="Arial"/>
          <w:sz w:val="22"/>
          <w:szCs w:val="22"/>
          <w:lang w:val="fr-FR"/>
        </w:rPr>
      </w:pPr>
      <w:proofErr w:type="gramStart"/>
      <w:r w:rsidRPr="00717DD8">
        <w:rPr>
          <w:rFonts w:ascii="Arial" w:hAnsi="Arial" w:cs="Arial"/>
          <w:sz w:val="22"/>
          <w:szCs w:val="22"/>
          <w:lang w:val="fr-FR"/>
        </w:rPr>
        <w:t>Concentration:</w:t>
      </w:r>
      <w:proofErr w:type="gramEnd"/>
      <w:r w:rsidRPr="00717DD8">
        <w:rPr>
          <w:rFonts w:ascii="Arial" w:hAnsi="Arial" w:cs="Arial"/>
          <w:sz w:val="22"/>
          <w:szCs w:val="22"/>
          <w:lang w:val="fr-FR"/>
        </w:rPr>
        <w:t xml:space="preserve">  &lt; 0.10%</w:t>
      </w:r>
    </w:p>
    <w:p w14:paraId="4F1A1E8B" w14:textId="25359E56" w:rsidR="003C2A3E" w:rsidRPr="00717DD8" w:rsidRDefault="003C2A3E" w:rsidP="00150ADE">
      <w:pPr>
        <w:tabs>
          <w:tab w:val="num" w:pos="720"/>
        </w:tabs>
        <w:ind w:left="708"/>
        <w:rPr>
          <w:rFonts w:ascii="Arial" w:hAnsi="Arial" w:cs="Arial"/>
          <w:sz w:val="22"/>
          <w:szCs w:val="22"/>
          <w:lang w:val="fr-FR"/>
        </w:rPr>
      </w:pPr>
      <w:proofErr w:type="gramStart"/>
      <w:r w:rsidRPr="00717DD8">
        <w:rPr>
          <w:rFonts w:ascii="Arial" w:hAnsi="Arial" w:cs="Arial"/>
          <w:sz w:val="22"/>
          <w:szCs w:val="22"/>
          <w:lang w:val="fr-FR"/>
        </w:rPr>
        <w:t>Classification:</w:t>
      </w:r>
      <w:proofErr w:type="gramEnd"/>
      <w:r w:rsidRPr="00717DD8">
        <w:rPr>
          <w:rFonts w:ascii="Arial" w:hAnsi="Arial" w:cs="Arial"/>
          <w:sz w:val="22"/>
          <w:szCs w:val="22"/>
          <w:lang w:val="fr-FR"/>
        </w:rPr>
        <w:t xml:space="preserve">  </w:t>
      </w:r>
      <w:r w:rsidR="009E3BA9">
        <w:rPr>
          <w:rFonts w:ascii="Arial" w:hAnsi="Arial" w:cs="Arial"/>
          <w:sz w:val="22"/>
          <w:szCs w:val="22"/>
          <w:lang w:val="fr-FR"/>
        </w:rPr>
        <w:t>None</w:t>
      </w:r>
    </w:p>
    <w:p w14:paraId="4C5E5DB0" w14:textId="72713C0D" w:rsidR="00A4137C" w:rsidRPr="00357EEC" w:rsidRDefault="008216C8" w:rsidP="00394EF2">
      <w:pPr>
        <w:tabs>
          <w:tab w:val="num" w:pos="720"/>
        </w:tabs>
        <w:rPr>
          <w:rFonts w:ascii="Arial" w:hAnsi="Arial" w:cs="Arial"/>
          <w:sz w:val="16"/>
          <w:szCs w:val="16"/>
        </w:rPr>
      </w:pPr>
      <w:r w:rsidRPr="00717DD8">
        <w:rPr>
          <w:rFonts w:ascii="Arial" w:hAnsi="Arial" w:cs="Arial"/>
          <w:sz w:val="22"/>
          <w:szCs w:val="22"/>
          <w:lang w:val="fr-FR"/>
        </w:rPr>
        <w:tab/>
      </w:r>
      <w:r w:rsidR="0043072E" w:rsidRPr="008B5E44">
        <w:rPr>
          <w:rFonts w:ascii="Arial" w:hAnsi="Arial" w:cs="Arial"/>
          <w:sz w:val="16"/>
          <w:szCs w:val="16"/>
          <w:lang w:val="en-GB"/>
        </w:rPr>
        <w:t>___________________________________________________________________________________</w:t>
      </w:r>
      <w:r w:rsidR="002501A9">
        <w:rPr>
          <w:rFonts w:ascii="Arial" w:hAnsi="Arial" w:cs="Arial"/>
          <w:sz w:val="16"/>
          <w:szCs w:val="16"/>
          <w:lang w:val="en-GB"/>
        </w:rPr>
        <w:t>_______________________</w:t>
      </w:r>
      <w:r w:rsidR="0043072E" w:rsidRPr="008B5E44">
        <w:rPr>
          <w:rFonts w:ascii="Arial" w:hAnsi="Arial" w:cs="Arial"/>
          <w:sz w:val="16"/>
          <w:szCs w:val="16"/>
          <w:lang w:val="en-GB"/>
        </w:rPr>
        <w:br/>
      </w:r>
    </w:p>
    <w:p w14:paraId="5B3CFA02" w14:textId="77777777" w:rsidR="00D11E6F" w:rsidRPr="00A81E70" w:rsidRDefault="00D11E6F" w:rsidP="00D11E6F">
      <w:pPr>
        <w:rPr>
          <w:rFonts w:ascii="Arial" w:hAnsi="Arial" w:cs="Arial"/>
          <w:b/>
          <w:sz w:val="22"/>
          <w:szCs w:val="22"/>
          <w:lang w:val="en-GB"/>
        </w:rPr>
      </w:pPr>
      <w:r w:rsidRPr="00A81E70">
        <w:rPr>
          <w:rFonts w:ascii="Arial" w:hAnsi="Arial" w:cs="Arial"/>
          <w:b/>
          <w:sz w:val="22"/>
          <w:szCs w:val="22"/>
          <w:lang w:val="en-GB"/>
        </w:rPr>
        <w:tab/>
        <w:t>Additional information:</w:t>
      </w:r>
    </w:p>
    <w:p w14:paraId="26DCCFA2" w14:textId="13814AB8" w:rsidR="007102A4" w:rsidRDefault="000A5EC1" w:rsidP="002501A9">
      <w:pPr>
        <w:ind w:firstLine="708"/>
        <w:rPr>
          <w:rFonts w:ascii="Arial" w:hAnsi="Arial" w:cs="Arial"/>
          <w:bCs/>
          <w:sz w:val="16"/>
          <w:szCs w:val="16"/>
          <w:lang w:val="en-US"/>
        </w:rPr>
      </w:pPr>
      <w:r w:rsidRPr="002501A9">
        <w:rPr>
          <w:rFonts w:ascii="Arial Narrow" w:hAnsi="Arial Narrow" w:cs="Arial"/>
          <w:b/>
          <w:sz w:val="22"/>
          <w:szCs w:val="22"/>
          <w:lang w:val="en-US"/>
        </w:rPr>
        <w:t>Full text of H- and EUH-phrases: see SECTION</w:t>
      </w:r>
      <w:r w:rsidR="00D11E6F" w:rsidRPr="002501A9">
        <w:rPr>
          <w:rFonts w:ascii="Arial Narrow" w:hAnsi="Arial Narrow" w:cs="Arial"/>
          <w:b/>
          <w:sz w:val="22"/>
          <w:szCs w:val="22"/>
          <w:lang w:val="en-US"/>
        </w:rPr>
        <w:t xml:space="preserve"> 16.</w:t>
      </w:r>
    </w:p>
    <w:p w14:paraId="061F35FE" w14:textId="77777777" w:rsidR="008216C8" w:rsidRPr="008B5E44" w:rsidRDefault="008216C8" w:rsidP="008B5E44">
      <w:pPr>
        <w:rPr>
          <w:rFonts w:ascii="Arial Narrow" w:hAnsi="Arial Narrow" w:cs="Arial"/>
          <w:b/>
          <w:i/>
          <w:color w:val="C00000"/>
          <w:sz w:val="22"/>
          <w:szCs w:val="22"/>
          <w:lang w:val="en-US"/>
        </w:rPr>
      </w:pPr>
      <w:r w:rsidRPr="00401B95">
        <w:rPr>
          <w:rFonts w:ascii="Arial" w:hAnsi="Arial" w:cs="Arial"/>
          <w:bCs/>
          <w:sz w:val="16"/>
          <w:szCs w:val="16"/>
          <w:lang w:val="en-US"/>
        </w:rPr>
        <w:t>______________________________________________________________________________</w:t>
      </w:r>
      <w:r w:rsidR="00D7446F" w:rsidRPr="00401B95">
        <w:rPr>
          <w:rFonts w:ascii="Arial" w:hAnsi="Arial" w:cs="Arial"/>
          <w:bCs/>
          <w:sz w:val="16"/>
          <w:szCs w:val="16"/>
          <w:lang w:val="en-US"/>
        </w:rPr>
        <w:t>_____</w:t>
      </w:r>
      <w:r w:rsidR="00767DCC" w:rsidRPr="00401B95">
        <w:rPr>
          <w:rFonts w:ascii="Arial" w:hAnsi="Arial" w:cs="Arial"/>
          <w:bCs/>
          <w:sz w:val="16"/>
          <w:szCs w:val="16"/>
          <w:lang w:val="en-US"/>
        </w:rPr>
        <w:t>______________________________</w:t>
      </w:r>
    </w:p>
    <w:p w14:paraId="7667172E" w14:textId="77777777" w:rsidR="007E4DF2" w:rsidRPr="000366FC" w:rsidRDefault="007E4DF2">
      <w:pPr>
        <w:jc w:val="both"/>
        <w:rPr>
          <w:rFonts w:ascii="Arial" w:hAnsi="Arial" w:cs="Arial"/>
          <w:b/>
          <w:bCs/>
          <w:sz w:val="16"/>
          <w:szCs w:val="16"/>
          <w:lang w:val="en-GB"/>
        </w:rPr>
      </w:pPr>
    </w:p>
    <w:p w14:paraId="6BF12B9B" w14:textId="77777777" w:rsidR="00CD5227" w:rsidRPr="00ED4251" w:rsidRDefault="007420C9" w:rsidP="00150ADE">
      <w:pPr>
        <w:jc w:val="both"/>
        <w:rPr>
          <w:rFonts w:ascii="Arial" w:hAnsi="Arial" w:cs="Arial"/>
          <w:b/>
          <w:bCs/>
          <w:sz w:val="22"/>
          <w:szCs w:val="22"/>
          <w:lang w:val="en-GB"/>
        </w:rPr>
      </w:pPr>
      <w:r>
        <w:rPr>
          <w:rFonts w:ascii="Arial" w:hAnsi="Arial" w:cs="Arial"/>
          <w:b/>
          <w:bCs/>
          <w:sz w:val="22"/>
          <w:szCs w:val="22"/>
          <w:lang w:val="en-GB"/>
        </w:rPr>
        <w:t>SECTION 4:</w:t>
      </w:r>
      <w:r w:rsidR="00150ADE">
        <w:rPr>
          <w:rFonts w:ascii="Arial" w:hAnsi="Arial" w:cs="Arial"/>
          <w:b/>
          <w:bCs/>
          <w:sz w:val="22"/>
          <w:szCs w:val="22"/>
          <w:lang w:val="en-GB"/>
        </w:rPr>
        <w:tab/>
      </w:r>
      <w:commentRangeStart w:id="17"/>
      <w:commentRangeEnd w:id="17"/>
      <w:r w:rsidR="00160849">
        <w:rPr>
          <w:rStyle w:val="CommentReference"/>
          <w:vanish/>
        </w:rPr>
        <w:commentReference w:id="17"/>
      </w:r>
      <w:r w:rsidRPr="007420C9">
        <w:rPr>
          <w:rFonts w:ascii="Arial" w:hAnsi="Arial" w:cs="Arial"/>
          <w:b/>
          <w:bCs/>
          <w:sz w:val="22"/>
          <w:szCs w:val="22"/>
          <w:lang w:val="en-GB"/>
        </w:rPr>
        <w:t>First aid measures</w:t>
      </w:r>
    </w:p>
    <w:p w14:paraId="1E22C8BB" w14:textId="77777777" w:rsidR="00B87536" w:rsidRDefault="00B87536">
      <w:pPr>
        <w:jc w:val="both"/>
        <w:rPr>
          <w:rFonts w:ascii="Arial" w:hAnsi="Arial" w:cs="Arial"/>
          <w:sz w:val="22"/>
          <w:szCs w:val="22"/>
          <w:lang w:val="en-GB"/>
        </w:rPr>
      </w:pPr>
    </w:p>
    <w:p w14:paraId="377B654E" w14:textId="77777777" w:rsidR="00160849" w:rsidRPr="00B86817" w:rsidRDefault="00160849">
      <w:pPr>
        <w:jc w:val="both"/>
        <w:rPr>
          <w:rFonts w:ascii="Arial" w:hAnsi="Arial" w:cs="Arial"/>
          <w:b/>
          <w:sz w:val="22"/>
          <w:szCs w:val="22"/>
          <w:lang w:val="en-GB"/>
        </w:rPr>
      </w:pPr>
      <w:commentRangeStart w:id="18"/>
      <w:commentRangeEnd w:id="18"/>
      <w:r>
        <w:rPr>
          <w:rStyle w:val="CommentReference"/>
          <w:vanish/>
        </w:rPr>
        <w:commentReference w:id="18"/>
      </w:r>
      <w:r w:rsidRPr="00B86817">
        <w:rPr>
          <w:rFonts w:ascii="Arial" w:hAnsi="Arial" w:cs="Arial"/>
          <w:b/>
          <w:sz w:val="22"/>
          <w:szCs w:val="22"/>
          <w:lang w:val="en-GB"/>
        </w:rPr>
        <w:t>4.1</w:t>
      </w:r>
      <w:r w:rsidRPr="00B86817">
        <w:rPr>
          <w:rFonts w:ascii="Arial" w:hAnsi="Arial" w:cs="Arial"/>
          <w:b/>
          <w:sz w:val="22"/>
          <w:szCs w:val="22"/>
          <w:lang w:val="en-GB"/>
        </w:rPr>
        <w:tab/>
      </w:r>
      <w:r w:rsidRPr="00B86817">
        <w:rPr>
          <w:rFonts w:ascii="Arial" w:hAnsi="Arial" w:cs="Arial"/>
          <w:b/>
          <w:sz w:val="22"/>
          <w:szCs w:val="22"/>
          <w:lang w:val="en-US"/>
        </w:rPr>
        <w:t>Description of first aid measures</w:t>
      </w:r>
    </w:p>
    <w:p w14:paraId="70BA4823" w14:textId="19F515D3" w:rsidR="00BC5C87" w:rsidRDefault="001E7BDF" w:rsidP="00AE3345">
      <w:pPr>
        <w:rPr>
          <w:rFonts w:ascii="Arial" w:hAnsi="Arial" w:cs="Arial"/>
          <w:b/>
          <w:bCs/>
          <w:sz w:val="22"/>
          <w:szCs w:val="22"/>
          <w:lang w:val="en-GB"/>
        </w:rPr>
      </w:pPr>
      <w:r>
        <w:rPr>
          <w:rFonts w:ascii="Arial" w:hAnsi="Arial" w:cs="Arial"/>
          <w:b/>
          <w:bCs/>
          <w:sz w:val="22"/>
          <w:szCs w:val="22"/>
          <w:lang w:val="en-GB"/>
        </w:rPr>
        <w:tab/>
      </w:r>
      <w:commentRangeStart w:id="19"/>
      <w:commentRangeEnd w:id="19"/>
      <w:r w:rsidR="00C0196A">
        <w:rPr>
          <w:rStyle w:val="CommentReference"/>
          <w:vanish/>
        </w:rPr>
        <w:commentReference w:id="19"/>
      </w:r>
      <w:r w:rsidR="00AE3345">
        <w:rPr>
          <w:rFonts w:ascii="Arial" w:hAnsi="Arial" w:cs="Arial"/>
          <w:b/>
          <w:bCs/>
          <w:sz w:val="22"/>
          <w:szCs w:val="22"/>
          <w:lang w:val="en-GB"/>
        </w:rPr>
        <w:tab/>
      </w:r>
      <w:commentRangeStart w:id="20"/>
      <w:commentRangeEnd w:id="20"/>
      <w:r w:rsidR="00AE3345">
        <w:rPr>
          <w:rStyle w:val="CommentReference"/>
          <w:vanish/>
        </w:rPr>
        <w:commentReference w:id="20"/>
      </w:r>
    </w:p>
    <w:p w14:paraId="3ECDB205" w14:textId="324C4C0B" w:rsidR="00AE3345" w:rsidRPr="00CD5227" w:rsidRDefault="00BC5C87" w:rsidP="00AE3345">
      <w:pPr>
        <w:rPr>
          <w:rFonts w:ascii="Arial" w:hAnsi="Arial" w:cs="Arial"/>
          <w:sz w:val="22"/>
          <w:szCs w:val="22"/>
          <w:lang w:val="en-GB"/>
        </w:rPr>
      </w:pPr>
      <w:r>
        <w:rPr>
          <w:rFonts w:ascii="Arial" w:hAnsi="Arial" w:cs="Arial"/>
          <w:b/>
          <w:bCs/>
          <w:sz w:val="22"/>
          <w:szCs w:val="22"/>
          <w:lang w:val="en-GB"/>
        </w:rPr>
        <w:tab/>
      </w:r>
      <w:r w:rsidR="00AE3345" w:rsidRPr="00B86817">
        <w:rPr>
          <w:rFonts w:ascii="Arial" w:hAnsi="Arial" w:cs="Arial"/>
          <w:b/>
          <w:bCs/>
          <w:sz w:val="22"/>
          <w:szCs w:val="22"/>
          <w:lang w:val="en-GB"/>
        </w:rPr>
        <w:t>Following inhalation</w:t>
      </w:r>
      <w:r w:rsidR="009D39E9">
        <w:rPr>
          <w:rFonts w:ascii="Arial" w:hAnsi="Arial" w:cs="Arial"/>
          <w:b/>
          <w:bCs/>
          <w:sz w:val="22"/>
          <w:szCs w:val="22"/>
          <w:lang w:val="en-GB"/>
        </w:rPr>
        <w:t xml:space="preserve">:  If breathed in, move person into fresh air.  </w:t>
      </w:r>
    </w:p>
    <w:p w14:paraId="74334CF2" w14:textId="77777777" w:rsidR="004C789F" w:rsidRDefault="004C789F" w:rsidP="004C789F">
      <w:pPr>
        <w:rPr>
          <w:rFonts w:ascii="Arial" w:hAnsi="Arial" w:cs="Arial"/>
          <w:b/>
          <w:sz w:val="22"/>
          <w:szCs w:val="22"/>
          <w:lang w:val="en-GB"/>
        </w:rPr>
      </w:pPr>
    </w:p>
    <w:p w14:paraId="630AB1D5" w14:textId="5FE62754" w:rsidR="00AE3345" w:rsidRPr="004C789F" w:rsidRDefault="00AE3345" w:rsidP="004C789F">
      <w:pPr>
        <w:rPr>
          <w:rFonts w:ascii="Arial" w:hAnsi="Arial" w:cs="Arial"/>
          <w:b/>
          <w:sz w:val="22"/>
          <w:szCs w:val="22"/>
          <w:lang w:val="en-GB"/>
        </w:rPr>
      </w:pPr>
      <w:r>
        <w:rPr>
          <w:rFonts w:ascii="Arial" w:hAnsi="Arial" w:cs="Arial"/>
          <w:b/>
          <w:sz w:val="22"/>
          <w:szCs w:val="22"/>
          <w:lang w:val="en-GB"/>
        </w:rPr>
        <w:tab/>
      </w:r>
      <w:commentRangeStart w:id="21"/>
      <w:commentRangeEnd w:id="21"/>
      <w:r>
        <w:rPr>
          <w:rStyle w:val="CommentReference"/>
          <w:vanish/>
        </w:rPr>
        <w:commentReference w:id="21"/>
      </w:r>
      <w:r w:rsidRPr="00B86817">
        <w:rPr>
          <w:rFonts w:ascii="Arial" w:hAnsi="Arial" w:cs="Arial"/>
          <w:b/>
          <w:sz w:val="22"/>
          <w:szCs w:val="22"/>
          <w:lang w:val="en-GB"/>
        </w:rPr>
        <w:t>Following skin contact</w:t>
      </w:r>
      <w:r w:rsidR="009D39E9">
        <w:rPr>
          <w:rFonts w:ascii="Arial" w:hAnsi="Arial" w:cs="Arial"/>
          <w:b/>
          <w:sz w:val="22"/>
          <w:szCs w:val="22"/>
          <w:lang w:val="en-GB"/>
        </w:rPr>
        <w:t>:  Wash off with soap and plenty of water.  .</w:t>
      </w:r>
      <w:r w:rsidRPr="00CD5227">
        <w:rPr>
          <w:rFonts w:ascii="Arial" w:hAnsi="Arial" w:cs="Arial"/>
          <w:b/>
          <w:sz w:val="22"/>
          <w:szCs w:val="22"/>
          <w:lang w:val="en-GB"/>
        </w:rPr>
        <w:br/>
      </w:r>
    </w:p>
    <w:p w14:paraId="2C55233A" w14:textId="0BE9F1E5" w:rsidR="00B87536" w:rsidRPr="006253FB" w:rsidRDefault="001E7BDF" w:rsidP="001E7BDF">
      <w:pPr>
        <w:ind w:left="705" w:hanging="705"/>
        <w:rPr>
          <w:rFonts w:ascii="Arial" w:hAnsi="Arial" w:cs="Arial"/>
          <w:sz w:val="22"/>
          <w:szCs w:val="22"/>
          <w:lang w:val="en-GB"/>
        </w:rPr>
      </w:pPr>
      <w:r w:rsidRPr="001E7BDF">
        <w:rPr>
          <w:rFonts w:ascii="Arial" w:hAnsi="Arial" w:cs="Arial"/>
          <w:b/>
          <w:sz w:val="22"/>
          <w:szCs w:val="22"/>
          <w:lang w:val="en-GB"/>
        </w:rPr>
        <w:tab/>
      </w:r>
      <w:commentRangeStart w:id="22"/>
      <w:commentRangeEnd w:id="22"/>
      <w:r w:rsidR="003C1C3C">
        <w:rPr>
          <w:rStyle w:val="CommentReference"/>
          <w:vanish/>
        </w:rPr>
        <w:commentReference w:id="22"/>
      </w:r>
      <w:r w:rsidR="00C94B8A" w:rsidRPr="00B86817">
        <w:rPr>
          <w:rFonts w:ascii="Arial" w:hAnsi="Arial" w:cs="Arial"/>
          <w:b/>
          <w:bCs/>
          <w:sz w:val="22"/>
          <w:szCs w:val="22"/>
          <w:lang w:val="en-GB"/>
        </w:rPr>
        <w:t>Following</w:t>
      </w:r>
      <w:r w:rsidR="00CD5227" w:rsidRPr="00B86817">
        <w:rPr>
          <w:rFonts w:ascii="Arial" w:hAnsi="Arial" w:cs="Arial"/>
          <w:b/>
          <w:bCs/>
          <w:sz w:val="22"/>
          <w:szCs w:val="22"/>
          <w:lang w:val="en-GB"/>
        </w:rPr>
        <w:t xml:space="preserve"> </w:t>
      </w:r>
      <w:r w:rsidR="005E7297" w:rsidRPr="00B86817">
        <w:rPr>
          <w:rFonts w:ascii="Arial" w:hAnsi="Arial" w:cs="Arial"/>
          <w:b/>
          <w:bCs/>
          <w:sz w:val="22"/>
          <w:szCs w:val="22"/>
          <w:lang w:val="en-GB"/>
        </w:rPr>
        <w:t>eye contact</w:t>
      </w:r>
      <w:r w:rsidR="009D39E9">
        <w:rPr>
          <w:rFonts w:ascii="Arial" w:hAnsi="Arial" w:cs="Arial"/>
          <w:b/>
          <w:bCs/>
          <w:sz w:val="22"/>
          <w:szCs w:val="22"/>
          <w:lang w:val="en-GB"/>
        </w:rPr>
        <w:t>:  Rinse thoroughly with plenty of water for at least 15 minutes and consult a physician.</w:t>
      </w:r>
    </w:p>
    <w:p w14:paraId="0FBBAF42" w14:textId="77777777" w:rsidR="001E7BDF" w:rsidRDefault="001E7BDF" w:rsidP="00150ADE">
      <w:pPr>
        <w:ind w:firstLine="705"/>
        <w:rPr>
          <w:rFonts w:ascii="Arial" w:hAnsi="Arial" w:cs="Arial"/>
          <w:color w:val="000000"/>
          <w:sz w:val="22"/>
          <w:szCs w:val="22"/>
          <w:lang w:val="en-GB"/>
        </w:rPr>
      </w:pPr>
    </w:p>
    <w:p w14:paraId="63BC99BF" w14:textId="50084CEC" w:rsidR="00CD5227" w:rsidRPr="006253FB" w:rsidRDefault="003C1C3C" w:rsidP="0043369C">
      <w:pPr>
        <w:ind w:left="705"/>
        <w:rPr>
          <w:rFonts w:ascii="Arial" w:hAnsi="Arial" w:cs="Arial"/>
          <w:b/>
          <w:bCs/>
          <w:color w:val="000000"/>
          <w:sz w:val="22"/>
          <w:szCs w:val="22"/>
          <w:lang w:val="en-GB"/>
        </w:rPr>
      </w:pPr>
      <w:commentRangeStart w:id="23"/>
      <w:commentRangeEnd w:id="23"/>
      <w:r>
        <w:rPr>
          <w:rStyle w:val="CommentReference"/>
          <w:vanish/>
        </w:rPr>
        <w:commentReference w:id="23"/>
      </w:r>
      <w:r w:rsidR="00C94B8A" w:rsidRPr="00B86817">
        <w:rPr>
          <w:rFonts w:ascii="Arial" w:hAnsi="Arial" w:cs="Arial"/>
          <w:b/>
          <w:bCs/>
          <w:sz w:val="22"/>
          <w:szCs w:val="22"/>
          <w:lang w:val="en-GB"/>
        </w:rPr>
        <w:t xml:space="preserve">Following </w:t>
      </w:r>
      <w:r w:rsidR="00CD5227" w:rsidRPr="00B86817">
        <w:rPr>
          <w:rFonts w:ascii="Arial" w:hAnsi="Arial" w:cs="Arial"/>
          <w:b/>
          <w:bCs/>
          <w:sz w:val="22"/>
          <w:szCs w:val="22"/>
          <w:lang w:val="en-GB"/>
        </w:rPr>
        <w:t>ingestion</w:t>
      </w:r>
      <w:r w:rsidR="009E1151">
        <w:rPr>
          <w:rFonts w:ascii="Arial" w:hAnsi="Arial" w:cs="Arial"/>
          <w:b/>
          <w:bCs/>
          <w:sz w:val="22"/>
          <w:szCs w:val="22"/>
          <w:lang w:val="en-GB"/>
        </w:rPr>
        <w:t xml:space="preserve">:  Rinse mouth with water.  </w:t>
      </w:r>
      <w:r w:rsidR="0043369C">
        <w:rPr>
          <w:rFonts w:ascii="Arial" w:hAnsi="Arial" w:cs="Arial"/>
          <w:b/>
          <w:bCs/>
          <w:sz w:val="22"/>
          <w:szCs w:val="22"/>
          <w:lang w:val="en-GB"/>
        </w:rPr>
        <w:t xml:space="preserve">Do Not induce vomiting.  </w:t>
      </w:r>
      <w:r w:rsidR="009E1151">
        <w:rPr>
          <w:rFonts w:ascii="Arial" w:hAnsi="Arial" w:cs="Arial"/>
          <w:b/>
          <w:bCs/>
          <w:sz w:val="22"/>
          <w:szCs w:val="22"/>
          <w:lang w:val="en-GB"/>
        </w:rPr>
        <w:t>Consult a physician.</w:t>
      </w:r>
    </w:p>
    <w:p w14:paraId="5563151E" w14:textId="77777777" w:rsidR="00150ADE" w:rsidRPr="006253FB" w:rsidRDefault="00150ADE" w:rsidP="00150ADE">
      <w:pPr>
        <w:rPr>
          <w:rFonts w:ascii="Arial" w:hAnsi="Arial" w:cs="Arial"/>
          <w:sz w:val="22"/>
          <w:szCs w:val="22"/>
          <w:lang w:val="en-GB"/>
        </w:rPr>
      </w:pPr>
    </w:p>
    <w:p w14:paraId="552E0CD8" w14:textId="2C0C619C" w:rsidR="003C1C3C" w:rsidRDefault="001E7BDF" w:rsidP="00CD5227">
      <w:pPr>
        <w:rPr>
          <w:rFonts w:ascii="Arial" w:hAnsi="Arial" w:cs="Arial"/>
          <w:b/>
          <w:sz w:val="22"/>
          <w:szCs w:val="22"/>
          <w:lang w:val="en-GB"/>
        </w:rPr>
      </w:pPr>
      <w:r>
        <w:rPr>
          <w:rFonts w:ascii="Arial" w:hAnsi="Arial" w:cs="Arial"/>
          <w:b/>
          <w:sz w:val="22"/>
          <w:szCs w:val="22"/>
          <w:lang w:val="en-GB"/>
        </w:rPr>
        <w:tab/>
      </w:r>
      <w:r w:rsidR="00CD5227" w:rsidRPr="00CD5227">
        <w:rPr>
          <w:rFonts w:ascii="Arial" w:hAnsi="Arial" w:cs="Arial"/>
          <w:b/>
          <w:sz w:val="22"/>
          <w:szCs w:val="22"/>
          <w:lang w:val="en-GB"/>
        </w:rPr>
        <w:t>Self-protection of the first aider:</w:t>
      </w:r>
      <w:r w:rsidR="009E1151">
        <w:rPr>
          <w:rFonts w:ascii="Arial" w:hAnsi="Arial" w:cs="Arial"/>
          <w:b/>
          <w:sz w:val="22"/>
          <w:szCs w:val="22"/>
          <w:lang w:val="en-GB"/>
        </w:rPr>
        <w:t xml:space="preserve">  Wear gloves and safety glasses.</w:t>
      </w:r>
    </w:p>
    <w:p w14:paraId="62AF985A" w14:textId="77777777" w:rsidR="003C1C3C" w:rsidRDefault="003C1C3C" w:rsidP="00CD5227">
      <w:pPr>
        <w:rPr>
          <w:rFonts w:ascii="Arial" w:hAnsi="Arial" w:cs="Arial"/>
          <w:b/>
          <w:sz w:val="22"/>
          <w:szCs w:val="22"/>
          <w:lang w:val="en-GB"/>
        </w:rPr>
      </w:pPr>
    </w:p>
    <w:p w14:paraId="66F9A7FF" w14:textId="77777777" w:rsidR="00CD5227" w:rsidRDefault="00CD5227" w:rsidP="00CD5227">
      <w:pPr>
        <w:rPr>
          <w:rFonts w:ascii="Arial" w:hAnsi="Arial" w:cs="Arial"/>
          <w:b/>
          <w:sz w:val="22"/>
          <w:szCs w:val="22"/>
          <w:lang w:val="en-GB"/>
        </w:rPr>
      </w:pPr>
    </w:p>
    <w:p w14:paraId="12AEC418" w14:textId="77777777" w:rsidR="00CD5227" w:rsidRPr="00B86817" w:rsidRDefault="00DF233C" w:rsidP="00CD5227">
      <w:pPr>
        <w:rPr>
          <w:rFonts w:ascii="Arial" w:hAnsi="Arial" w:cs="Arial"/>
          <w:b/>
          <w:sz w:val="22"/>
          <w:szCs w:val="22"/>
          <w:lang w:val="en-GB"/>
        </w:rPr>
      </w:pPr>
      <w:r w:rsidRPr="00B86817">
        <w:rPr>
          <w:rFonts w:ascii="Arial" w:hAnsi="Arial" w:cs="Arial"/>
          <w:b/>
          <w:sz w:val="22"/>
          <w:szCs w:val="22"/>
          <w:lang w:val="en-GB"/>
        </w:rPr>
        <w:t>4.2</w:t>
      </w:r>
      <w:r w:rsidRPr="00B86817">
        <w:rPr>
          <w:rFonts w:ascii="Arial" w:hAnsi="Arial" w:cs="Arial"/>
          <w:b/>
          <w:sz w:val="22"/>
          <w:szCs w:val="22"/>
          <w:lang w:val="en-GB"/>
        </w:rPr>
        <w:tab/>
      </w:r>
      <w:commentRangeStart w:id="24"/>
      <w:commentRangeEnd w:id="24"/>
      <w:r w:rsidRPr="00B86817">
        <w:rPr>
          <w:rStyle w:val="CommentReference"/>
          <w:vanish/>
        </w:rPr>
        <w:commentReference w:id="24"/>
      </w:r>
      <w:r w:rsidRPr="00B86817">
        <w:rPr>
          <w:rFonts w:ascii="Arial" w:hAnsi="Arial" w:cs="Arial"/>
          <w:b/>
          <w:sz w:val="22"/>
          <w:szCs w:val="22"/>
          <w:lang w:val="en-US"/>
        </w:rPr>
        <w:t>Most important symptoms and effects, both acute and delayed</w:t>
      </w:r>
    </w:p>
    <w:p w14:paraId="55A59A1E" w14:textId="77777777" w:rsidR="00DF233C" w:rsidRDefault="00DF233C" w:rsidP="00CD5227">
      <w:pPr>
        <w:rPr>
          <w:rFonts w:ascii="Arial" w:hAnsi="Arial" w:cs="Arial"/>
          <w:color w:val="800080"/>
          <w:sz w:val="22"/>
          <w:szCs w:val="22"/>
          <w:u w:val="single"/>
          <w:lang w:val="en-GB"/>
        </w:rPr>
      </w:pPr>
    </w:p>
    <w:p w14:paraId="4D166317" w14:textId="264629D1" w:rsidR="00340AC6" w:rsidRPr="009E1151" w:rsidRDefault="00340AC6" w:rsidP="00CD5227">
      <w:pPr>
        <w:rPr>
          <w:rFonts w:ascii="Arial" w:hAnsi="Arial" w:cs="Arial"/>
          <w:sz w:val="22"/>
          <w:szCs w:val="22"/>
          <w:lang w:val="en-GB"/>
        </w:rPr>
      </w:pPr>
      <w:r>
        <w:rPr>
          <w:rFonts w:ascii="Arial" w:hAnsi="Arial" w:cs="Arial"/>
          <w:sz w:val="22"/>
          <w:szCs w:val="22"/>
          <w:lang w:val="en-GB"/>
        </w:rPr>
        <w:tab/>
      </w:r>
      <w:r w:rsidR="00D26E96">
        <w:rPr>
          <w:rFonts w:ascii="Arial" w:hAnsi="Arial" w:cs="Arial"/>
          <w:sz w:val="22"/>
          <w:szCs w:val="22"/>
          <w:lang w:val="en-GB"/>
        </w:rPr>
        <w:t>No data available.</w:t>
      </w:r>
    </w:p>
    <w:p w14:paraId="6EE43C4C" w14:textId="77777777" w:rsidR="00340AC6" w:rsidRDefault="00340AC6" w:rsidP="00CD5227">
      <w:pPr>
        <w:rPr>
          <w:rFonts w:ascii="Arial" w:hAnsi="Arial" w:cs="Arial"/>
          <w:sz w:val="22"/>
          <w:szCs w:val="22"/>
          <w:lang w:val="en-GB"/>
        </w:rPr>
      </w:pPr>
    </w:p>
    <w:p w14:paraId="5FF088A9" w14:textId="0A0E4F44" w:rsidR="00DF233C" w:rsidRDefault="00340AC6" w:rsidP="00CD5227">
      <w:pPr>
        <w:rPr>
          <w:rFonts w:ascii="Arial" w:hAnsi="Arial" w:cs="Arial"/>
          <w:b/>
          <w:sz w:val="22"/>
          <w:szCs w:val="22"/>
          <w:lang w:val="en-GB"/>
        </w:rPr>
      </w:pPr>
      <w:r>
        <w:rPr>
          <w:rFonts w:ascii="Arial" w:hAnsi="Arial" w:cs="Arial"/>
          <w:sz w:val="22"/>
          <w:szCs w:val="22"/>
          <w:lang w:val="en-GB"/>
        </w:rPr>
        <w:tab/>
      </w:r>
    </w:p>
    <w:p w14:paraId="29B7B65B" w14:textId="77777777" w:rsidR="00DF233C" w:rsidRDefault="00DF233C" w:rsidP="00025D4A">
      <w:pPr>
        <w:pStyle w:val="ManualHeading2"/>
        <w:numPr>
          <w:ilvl w:val="1"/>
          <w:numId w:val="11"/>
        </w:numPr>
        <w:tabs>
          <w:tab w:val="clear" w:pos="850"/>
        </w:tabs>
        <w:spacing w:before="0" w:after="0"/>
        <w:rPr>
          <w:rFonts w:ascii="Arial" w:hAnsi="Arial" w:cs="Arial"/>
          <w:sz w:val="22"/>
          <w:szCs w:val="22"/>
        </w:rPr>
      </w:pPr>
      <w:commentRangeStart w:id="25"/>
      <w:commentRangeEnd w:id="25"/>
      <w:r>
        <w:rPr>
          <w:rStyle w:val="CommentReference"/>
          <w:b w:val="0"/>
          <w:vanish/>
          <w:lang w:val="de-DE"/>
        </w:rPr>
        <w:commentReference w:id="25"/>
      </w:r>
      <w:r w:rsidRPr="00B86817">
        <w:rPr>
          <w:rFonts w:ascii="Arial" w:hAnsi="Arial" w:cs="Arial"/>
          <w:sz w:val="22"/>
          <w:szCs w:val="22"/>
        </w:rPr>
        <w:t>Indication of any immediate medical attention and special treatment needed</w:t>
      </w:r>
    </w:p>
    <w:p w14:paraId="620388F1" w14:textId="5EA198F9" w:rsidR="009E1151" w:rsidRPr="009E1151" w:rsidRDefault="009E1151" w:rsidP="009E1151">
      <w:pPr>
        <w:pStyle w:val="Text2"/>
        <w:rPr>
          <w:rFonts w:ascii="Arial" w:hAnsi="Arial" w:cs="Arial"/>
          <w:sz w:val="22"/>
          <w:szCs w:val="22"/>
        </w:rPr>
      </w:pPr>
      <w:r w:rsidRPr="009E1151">
        <w:rPr>
          <w:rFonts w:ascii="Arial" w:hAnsi="Arial" w:cs="Arial"/>
          <w:sz w:val="22"/>
          <w:szCs w:val="22"/>
        </w:rPr>
        <w:t>No data available.</w:t>
      </w:r>
    </w:p>
    <w:p w14:paraId="36A8D6A0" w14:textId="77777777" w:rsidR="0084209D" w:rsidRPr="00767DCC" w:rsidRDefault="0084209D" w:rsidP="001D1B2B">
      <w:pPr>
        <w:ind w:left="708" w:hanging="708"/>
        <w:rPr>
          <w:sz w:val="16"/>
          <w:szCs w:val="16"/>
          <w:lang w:val="en-GB"/>
        </w:rPr>
      </w:pPr>
      <w:r w:rsidRPr="00767DCC">
        <w:rPr>
          <w:sz w:val="16"/>
          <w:szCs w:val="16"/>
          <w:lang w:val="en-GB"/>
        </w:rPr>
        <w:t>________________________________________________________________________________</w:t>
      </w:r>
      <w:r w:rsidR="00D7446F" w:rsidRPr="00767DCC">
        <w:rPr>
          <w:sz w:val="16"/>
          <w:szCs w:val="16"/>
          <w:lang w:val="en-GB"/>
        </w:rPr>
        <w:t>_____</w:t>
      </w:r>
      <w:r w:rsidR="00767DCC">
        <w:rPr>
          <w:sz w:val="16"/>
          <w:szCs w:val="16"/>
          <w:lang w:val="en-GB"/>
        </w:rPr>
        <w:t>_______________________________________</w:t>
      </w:r>
    </w:p>
    <w:p w14:paraId="063E89E0" w14:textId="77777777" w:rsidR="00B87536" w:rsidRPr="005110CC" w:rsidRDefault="00B87536">
      <w:pPr>
        <w:jc w:val="both"/>
        <w:rPr>
          <w:rFonts w:ascii="Arial" w:hAnsi="Arial" w:cs="Arial"/>
          <w:b/>
          <w:bCs/>
          <w:sz w:val="22"/>
          <w:szCs w:val="22"/>
          <w:lang w:val="en-GB"/>
        </w:rPr>
      </w:pPr>
    </w:p>
    <w:p w14:paraId="283C105F" w14:textId="77777777" w:rsidR="00B87536" w:rsidRPr="005110CC" w:rsidRDefault="007420C9">
      <w:pPr>
        <w:jc w:val="both"/>
        <w:rPr>
          <w:rFonts w:ascii="Arial" w:hAnsi="Arial" w:cs="Arial"/>
          <w:color w:val="000000"/>
          <w:sz w:val="22"/>
          <w:szCs w:val="22"/>
          <w:lang w:val="en-GB"/>
        </w:rPr>
      </w:pPr>
      <w:r>
        <w:rPr>
          <w:rFonts w:ascii="Arial" w:hAnsi="Arial" w:cs="Arial"/>
          <w:b/>
          <w:bCs/>
          <w:sz w:val="22"/>
          <w:szCs w:val="22"/>
          <w:lang w:val="en-GB"/>
        </w:rPr>
        <w:t>SECTION 5:</w:t>
      </w:r>
      <w:r w:rsidR="00B87536" w:rsidRPr="005110CC">
        <w:rPr>
          <w:rFonts w:ascii="Arial" w:hAnsi="Arial" w:cs="Arial"/>
          <w:b/>
          <w:bCs/>
          <w:sz w:val="22"/>
          <w:szCs w:val="22"/>
          <w:lang w:val="en-GB"/>
        </w:rPr>
        <w:tab/>
      </w:r>
      <w:commentRangeStart w:id="26"/>
      <w:commentRangeEnd w:id="26"/>
      <w:r w:rsidR="00FE6F10">
        <w:rPr>
          <w:rStyle w:val="CommentReference"/>
          <w:vanish/>
        </w:rPr>
        <w:commentReference w:id="26"/>
      </w:r>
      <w:r w:rsidRPr="007420C9">
        <w:rPr>
          <w:rFonts w:ascii="Arial" w:hAnsi="Arial" w:cs="Arial"/>
          <w:b/>
          <w:bCs/>
          <w:sz w:val="22"/>
          <w:szCs w:val="22"/>
          <w:lang w:val="en-GB"/>
        </w:rPr>
        <w:t>Firefighting measures</w:t>
      </w:r>
    </w:p>
    <w:p w14:paraId="7A3840C6" w14:textId="0B65B66E" w:rsidR="00171C51" w:rsidRPr="00394EF2" w:rsidRDefault="00B87536" w:rsidP="00394EF2">
      <w:pPr>
        <w:rPr>
          <w:rFonts w:ascii="Arial" w:hAnsi="Arial" w:cs="Arial"/>
          <w:sz w:val="22"/>
          <w:szCs w:val="22"/>
        </w:rPr>
      </w:pPr>
      <w:r w:rsidRPr="005110CC">
        <w:rPr>
          <w:rFonts w:ascii="Arial" w:hAnsi="Arial" w:cs="Arial"/>
          <w:sz w:val="22"/>
          <w:szCs w:val="22"/>
          <w:lang w:val="en-GB"/>
        </w:rPr>
        <w:br/>
      </w:r>
      <w:r w:rsidR="005C4100" w:rsidRPr="00E966BA">
        <w:rPr>
          <w:rFonts w:ascii="Arial" w:hAnsi="Arial" w:cs="Arial"/>
          <w:b/>
          <w:sz w:val="22"/>
          <w:szCs w:val="22"/>
          <w:lang w:val="en-GB"/>
        </w:rPr>
        <w:t>5.1</w:t>
      </w:r>
      <w:r w:rsidR="005C4100" w:rsidRPr="00E966BA">
        <w:rPr>
          <w:rFonts w:ascii="Arial" w:hAnsi="Arial" w:cs="Arial"/>
          <w:sz w:val="22"/>
          <w:szCs w:val="22"/>
          <w:lang w:val="en-GB"/>
        </w:rPr>
        <w:tab/>
      </w:r>
      <w:r w:rsidR="00FE6F10" w:rsidRPr="00E966BA">
        <w:rPr>
          <w:rFonts w:ascii="Arial" w:hAnsi="Arial" w:cs="Arial"/>
          <w:b/>
          <w:bCs/>
          <w:sz w:val="22"/>
          <w:szCs w:val="22"/>
          <w:lang w:val="en-GB"/>
        </w:rPr>
        <w:t>E</w:t>
      </w:r>
      <w:r w:rsidR="00E966BA">
        <w:rPr>
          <w:rFonts w:ascii="Arial" w:hAnsi="Arial" w:cs="Arial"/>
          <w:b/>
          <w:bCs/>
          <w:sz w:val="22"/>
          <w:szCs w:val="22"/>
          <w:lang w:val="en-GB"/>
        </w:rPr>
        <w:t>xtinguishing media</w:t>
      </w:r>
      <w:r w:rsidRPr="00E966BA">
        <w:rPr>
          <w:rFonts w:ascii="Arial" w:hAnsi="Arial" w:cs="Arial"/>
          <w:b/>
          <w:bCs/>
          <w:sz w:val="22"/>
          <w:szCs w:val="22"/>
          <w:lang w:val="en-GB"/>
        </w:rPr>
        <w:br/>
      </w:r>
      <w:r w:rsidRPr="005110CC">
        <w:rPr>
          <w:rFonts w:ascii="Arial" w:hAnsi="Arial" w:cs="Arial"/>
          <w:b/>
          <w:bCs/>
          <w:sz w:val="22"/>
          <w:szCs w:val="22"/>
          <w:lang w:val="en-GB"/>
        </w:rPr>
        <w:tab/>
      </w:r>
      <w:commentRangeStart w:id="27"/>
      <w:commentRangeEnd w:id="27"/>
      <w:r w:rsidR="00FE6F10">
        <w:rPr>
          <w:rStyle w:val="CommentReference"/>
          <w:vanish/>
        </w:rPr>
        <w:commentReference w:id="27"/>
      </w:r>
      <w:r w:rsidR="00FE6F10" w:rsidRPr="009E1151">
        <w:rPr>
          <w:rFonts w:ascii="Arial" w:hAnsi="Arial" w:cs="Arial"/>
          <w:bCs/>
          <w:sz w:val="22"/>
          <w:szCs w:val="22"/>
          <w:lang w:val="en-GB"/>
        </w:rPr>
        <w:t>Suitable extinguishing media</w:t>
      </w:r>
      <w:r w:rsidR="009E1151" w:rsidRPr="009E1151">
        <w:rPr>
          <w:rFonts w:ascii="Arial" w:hAnsi="Arial" w:cs="Arial"/>
          <w:bCs/>
          <w:sz w:val="22"/>
          <w:szCs w:val="22"/>
          <w:lang w:val="en-GB"/>
        </w:rPr>
        <w:t xml:space="preserve">:  Use water spray, alcohol-resistant foam, dry chemical or carbon </w:t>
      </w:r>
      <w:r w:rsidR="009E1151">
        <w:rPr>
          <w:rFonts w:ascii="Arial" w:hAnsi="Arial" w:cs="Arial"/>
          <w:bCs/>
          <w:sz w:val="22"/>
          <w:szCs w:val="22"/>
          <w:lang w:val="en-GB"/>
        </w:rPr>
        <w:tab/>
      </w:r>
      <w:r w:rsidR="009E1151" w:rsidRPr="00394EF2">
        <w:rPr>
          <w:rFonts w:ascii="Arial" w:hAnsi="Arial" w:cs="Arial"/>
          <w:bCs/>
          <w:sz w:val="22"/>
          <w:szCs w:val="22"/>
          <w:lang w:val="en-GB"/>
        </w:rPr>
        <w:t>dioxide.</w:t>
      </w:r>
      <w:commentRangeStart w:id="28"/>
      <w:commentRangeEnd w:id="28"/>
      <w:r w:rsidR="00FE6F10" w:rsidRPr="00394EF2">
        <w:rPr>
          <w:rStyle w:val="CommentReference"/>
          <w:vanish/>
        </w:rPr>
        <w:commentReference w:id="28"/>
      </w:r>
    </w:p>
    <w:p w14:paraId="455D5015" w14:textId="77777777" w:rsidR="009E1151" w:rsidRDefault="00FE6F10" w:rsidP="009E1151">
      <w:pPr>
        <w:pStyle w:val="ManualHeading2"/>
        <w:tabs>
          <w:tab w:val="clear" w:pos="850"/>
          <w:tab w:val="left" w:pos="720"/>
        </w:tabs>
        <w:ind w:left="0" w:firstLine="0"/>
        <w:rPr>
          <w:rFonts w:ascii="Arial" w:hAnsi="Arial" w:cs="Arial"/>
          <w:sz w:val="22"/>
          <w:szCs w:val="22"/>
        </w:rPr>
      </w:pPr>
      <w:r w:rsidRPr="00E966BA">
        <w:rPr>
          <w:rFonts w:ascii="Arial" w:hAnsi="Arial" w:cs="Arial"/>
          <w:sz w:val="22"/>
          <w:szCs w:val="22"/>
        </w:rPr>
        <w:t>5.2</w:t>
      </w:r>
      <w:r w:rsidRPr="00E966BA">
        <w:rPr>
          <w:rFonts w:ascii="Arial" w:hAnsi="Arial" w:cs="Arial"/>
          <w:sz w:val="22"/>
          <w:szCs w:val="22"/>
        </w:rPr>
        <w:tab/>
      </w:r>
      <w:commentRangeStart w:id="29"/>
      <w:commentRangeEnd w:id="29"/>
      <w:r w:rsidRPr="00E966BA">
        <w:rPr>
          <w:rStyle w:val="CommentReference"/>
          <w:rFonts w:ascii="Arial" w:hAnsi="Arial" w:cs="Arial"/>
          <w:vanish/>
          <w:sz w:val="22"/>
          <w:szCs w:val="22"/>
          <w:lang w:val="de-DE"/>
        </w:rPr>
        <w:commentReference w:id="29"/>
      </w:r>
      <w:r w:rsidRPr="00E966BA">
        <w:rPr>
          <w:rFonts w:ascii="Arial" w:hAnsi="Arial" w:cs="Arial"/>
          <w:sz w:val="22"/>
          <w:szCs w:val="22"/>
        </w:rPr>
        <w:t>Special hazards arising from the substance or mixture</w:t>
      </w:r>
      <w:r w:rsidR="009E1151">
        <w:rPr>
          <w:rFonts w:ascii="Arial" w:hAnsi="Arial" w:cs="Arial"/>
          <w:sz w:val="22"/>
          <w:szCs w:val="22"/>
        </w:rPr>
        <w:t xml:space="preserve">:  </w:t>
      </w:r>
    </w:p>
    <w:p w14:paraId="302EA2BD" w14:textId="119793A1" w:rsidR="009E1151" w:rsidRPr="00967A8C" w:rsidRDefault="009E1151" w:rsidP="009E1151">
      <w:pPr>
        <w:pStyle w:val="ManualHeading2"/>
        <w:tabs>
          <w:tab w:val="clear" w:pos="850"/>
          <w:tab w:val="left" w:pos="720"/>
        </w:tabs>
        <w:ind w:left="0" w:firstLine="0"/>
        <w:rPr>
          <w:rFonts w:ascii="Arial" w:hAnsi="Arial" w:cs="Arial"/>
          <w:b w:val="0"/>
          <w:sz w:val="22"/>
          <w:szCs w:val="22"/>
        </w:rPr>
      </w:pPr>
      <w:r>
        <w:rPr>
          <w:rFonts w:ascii="Arial" w:hAnsi="Arial" w:cs="Arial"/>
          <w:sz w:val="22"/>
          <w:szCs w:val="22"/>
        </w:rPr>
        <w:tab/>
      </w:r>
      <w:r w:rsidR="00967A8C" w:rsidRPr="00967A8C">
        <w:rPr>
          <w:rFonts w:ascii="Arial" w:hAnsi="Arial" w:cs="Arial"/>
          <w:sz w:val="22"/>
          <w:szCs w:val="22"/>
        </w:rPr>
        <w:t>Carbon oxides, Carbonyl Fluoride, Hydrogen Fluorid</w:t>
      </w:r>
      <w:r w:rsidR="00967A8C">
        <w:rPr>
          <w:rFonts w:ascii="Arial" w:hAnsi="Arial" w:cs="Arial"/>
          <w:sz w:val="22"/>
          <w:szCs w:val="22"/>
        </w:rPr>
        <w:t>e</w:t>
      </w:r>
    </w:p>
    <w:p w14:paraId="73EDDFF7" w14:textId="79A163B0" w:rsidR="00486568" w:rsidRDefault="00486568" w:rsidP="00C84C05">
      <w:pPr>
        <w:pStyle w:val="ManualHeading2"/>
        <w:tabs>
          <w:tab w:val="clear" w:pos="850"/>
          <w:tab w:val="left" w:pos="720"/>
        </w:tabs>
        <w:rPr>
          <w:rFonts w:ascii="Arial" w:hAnsi="Arial" w:cs="Arial"/>
          <w:b w:val="0"/>
          <w:sz w:val="22"/>
          <w:szCs w:val="22"/>
        </w:rPr>
      </w:pPr>
      <w:r w:rsidRPr="00E966BA">
        <w:rPr>
          <w:rFonts w:ascii="Arial" w:hAnsi="Arial" w:cs="Arial"/>
          <w:sz w:val="22"/>
          <w:szCs w:val="22"/>
        </w:rPr>
        <w:t>5.3</w:t>
      </w:r>
      <w:r w:rsidRPr="00E966BA">
        <w:rPr>
          <w:rFonts w:ascii="Arial" w:hAnsi="Arial" w:cs="Arial"/>
          <w:sz w:val="22"/>
          <w:szCs w:val="22"/>
        </w:rPr>
        <w:tab/>
      </w:r>
      <w:commentRangeStart w:id="30"/>
      <w:commentRangeEnd w:id="30"/>
      <w:r w:rsidRPr="00E966BA">
        <w:rPr>
          <w:rStyle w:val="CommentReference"/>
          <w:b w:val="0"/>
          <w:vanish/>
          <w:lang w:val="de-DE"/>
        </w:rPr>
        <w:commentReference w:id="30"/>
      </w:r>
      <w:r w:rsidRPr="00E966BA">
        <w:rPr>
          <w:rFonts w:ascii="Arial" w:hAnsi="Arial" w:cs="Arial"/>
          <w:sz w:val="22"/>
          <w:szCs w:val="22"/>
        </w:rPr>
        <w:t>Advice for fire-fighters</w:t>
      </w:r>
      <w:r w:rsidR="009E1151" w:rsidRPr="009E1151">
        <w:rPr>
          <w:rFonts w:ascii="Arial" w:hAnsi="Arial" w:cs="Arial"/>
          <w:b w:val="0"/>
          <w:sz w:val="22"/>
          <w:szCs w:val="22"/>
        </w:rPr>
        <w:t>:  Wear self-contained breathing apparatus.</w:t>
      </w:r>
    </w:p>
    <w:p w14:paraId="6A5211E1" w14:textId="0C8FB00A" w:rsidR="002A2902" w:rsidRPr="00531F3D" w:rsidRDefault="00A80FED" w:rsidP="009E1151">
      <w:pPr>
        <w:jc w:val="both"/>
        <w:rPr>
          <w:rFonts w:ascii="Arial" w:hAnsi="Arial" w:cs="Arial"/>
          <w:sz w:val="16"/>
          <w:szCs w:val="16"/>
          <w:lang w:val="en-GB"/>
        </w:rPr>
      </w:pPr>
      <w:r w:rsidRPr="00531F3D">
        <w:rPr>
          <w:rFonts w:ascii="Arial" w:hAnsi="Arial" w:cs="Arial"/>
          <w:sz w:val="16"/>
          <w:szCs w:val="16"/>
          <w:lang w:val="en-GB"/>
        </w:rPr>
        <w:t>_________________________________________________________________________________</w:t>
      </w:r>
      <w:r w:rsidR="00D7446F" w:rsidRPr="00531F3D">
        <w:rPr>
          <w:rFonts w:ascii="Arial" w:hAnsi="Arial" w:cs="Arial"/>
          <w:sz w:val="16"/>
          <w:szCs w:val="16"/>
          <w:lang w:val="en-GB"/>
        </w:rPr>
        <w:t>__</w:t>
      </w:r>
      <w:r w:rsidR="00531F3D">
        <w:rPr>
          <w:rFonts w:ascii="Arial" w:hAnsi="Arial" w:cs="Arial"/>
          <w:sz w:val="16"/>
          <w:szCs w:val="16"/>
          <w:lang w:val="en-GB"/>
        </w:rPr>
        <w:t>___________________________</w:t>
      </w:r>
    </w:p>
    <w:p w14:paraId="6984E35D" w14:textId="77777777" w:rsidR="00273160" w:rsidRPr="00273160" w:rsidRDefault="00273160" w:rsidP="00273160">
      <w:pPr>
        <w:ind w:left="705" w:hanging="705"/>
        <w:jc w:val="both"/>
        <w:rPr>
          <w:rFonts w:ascii="Arial" w:hAnsi="Arial" w:cs="Arial"/>
          <w:sz w:val="22"/>
          <w:szCs w:val="22"/>
          <w:lang w:val="en-GB"/>
        </w:rPr>
      </w:pPr>
    </w:p>
    <w:p w14:paraId="2A1365F1" w14:textId="77777777" w:rsidR="0054332C" w:rsidRDefault="007420C9" w:rsidP="007420C9">
      <w:pPr>
        <w:rPr>
          <w:rFonts w:ascii="Arial" w:hAnsi="Arial" w:cs="Arial"/>
          <w:b/>
          <w:sz w:val="22"/>
          <w:szCs w:val="22"/>
          <w:lang w:val="en-GB"/>
        </w:rPr>
      </w:pPr>
      <w:r>
        <w:rPr>
          <w:rFonts w:ascii="Arial" w:hAnsi="Arial" w:cs="Arial"/>
          <w:b/>
          <w:bCs/>
          <w:color w:val="000000"/>
          <w:sz w:val="22"/>
          <w:szCs w:val="22"/>
          <w:lang w:val="en-GB"/>
        </w:rPr>
        <w:t>SECTION 6:</w:t>
      </w:r>
      <w:r w:rsidR="003B652D" w:rsidRPr="006253FB">
        <w:rPr>
          <w:rFonts w:ascii="Arial" w:hAnsi="Arial" w:cs="Arial"/>
          <w:b/>
          <w:bCs/>
          <w:color w:val="000000"/>
          <w:sz w:val="22"/>
          <w:szCs w:val="22"/>
          <w:lang w:val="en-GB"/>
        </w:rPr>
        <w:tab/>
      </w:r>
      <w:commentRangeStart w:id="31"/>
      <w:commentRangeEnd w:id="31"/>
      <w:r w:rsidR="00C0196A">
        <w:rPr>
          <w:rStyle w:val="CommentReference"/>
          <w:vanish/>
        </w:rPr>
        <w:commentReference w:id="31"/>
      </w:r>
      <w:r w:rsidRPr="007420C9">
        <w:rPr>
          <w:rFonts w:ascii="Arial" w:hAnsi="Arial" w:cs="Arial"/>
          <w:b/>
          <w:sz w:val="22"/>
          <w:szCs w:val="22"/>
          <w:lang w:val="en-GB"/>
        </w:rPr>
        <w:t>Accidental release measures</w:t>
      </w:r>
    </w:p>
    <w:p w14:paraId="453A8B64" w14:textId="77777777" w:rsidR="007420C9" w:rsidRDefault="007420C9" w:rsidP="007420C9">
      <w:pPr>
        <w:rPr>
          <w:rFonts w:ascii="Arial" w:hAnsi="Arial" w:cs="Arial"/>
          <w:b/>
          <w:bCs/>
          <w:sz w:val="22"/>
          <w:szCs w:val="22"/>
          <w:lang w:val="en-GB"/>
        </w:rPr>
      </w:pPr>
    </w:p>
    <w:p w14:paraId="7202680C" w14:textId="6795EB08" w:rsidR="004C789F" w:rsidRPr="00394EF2" w:rsidRDefault="004C789F">
      <w:pPr>
        <w:ind w:left="705" w:hanging="705"/>
        <w:rPr>
          <w:rFonts w:ascii="Arial" w:hAnsi="Arial" w:cs="Arial"/>
          <w:sz w:val="22"/>
          <w:szCs w:val="22"/>
          <w:lang w:val="en-US"/>
        </w:rPr>
      </w:pPr>
      <w:r w:rsidRPr="00E966BA">
        <w:rPr>
          <w:rFonts w:ascii="Arial" w:hAnsi="Arial" w:cs="Arial"/>
          <w:b/>
          <w:sz w:val="22"/>
          <w:szCs w:val="22"/>
          <w:lang w:val="en-US"/>
        </w:rPr>
        <w:t>6.1</w:t>
      </w:r>
      <w:r w:rsidRPr="00E966BA">
        <w:rPr>
          <w:rFonts w:ascii="Arial" w:hAnsi="Arial" w:cs="Arial"/>
          <w:b/>
          <w:sz w:val="22"/>
          <w:szCs w:val="22"/>
          <w:lang w:val="en-US"/>
        </w:rPr>
        <w:tab/>
        <w:t>Personal precautions, protective equipment and emergency procedures</w:t>
      </w:r>
      <w:r w:rsidR="00394EF2">
        <w:rPr>
          <w:rFonts w:ascii="Arial" w:hAnsi="Arial" w:cs="Arial"/>
          <w:b/>
          <w:sz w:val="22"/>
          <w:szCs w:val="22"/>
          <w:lang w:val="en-US"/>
        </w:rPr>
        <w:t xml:space="preserve">:  </w:t>
      </w:r>
      <w:r w:rsidR="00394EF2" w:rsidRPr="00394EF2">
        <w:rPr>
          <w:rFonts w:ascii="Arial" w:hAnsi="Arial" w:cs="Arial"/>
          <w:sz w:val="22"/>
          <w:szCs w:val="22"/>
          <w:lang w:val="en-US"/>
        </w:rPr>
        <w:t xml:space="preserve">Use personal protective equipment.  Avoid breathing </w:t>
      </w:r>
      <w:proofErr w:type="spellStart"/>
      <w:r w:rsidR="00394EF2" w:rsidRPr="00394EF2">
        <w:rPr>
          <w:rFonts w:ascii="Arial" w:hAnsi="Arial" w:cs="Arial"/>
          <w:sz w:val="22"/>
          <w:szCs w:val="22"/>
          <w:lang w:val="en-US"/>
        </w:rPr>
        <w:t>vapours</w:t>
      </w:r>
      <w:proofErr w:type="spellEnd"/>
      <w:r w:rsidR="00394EF2" w:rsidRPr="00394EF2">
        <w:rPr>
          <w:rFonts w:ascii="Arial" w:hAnsi="Arial" w:cs="Arial"/>
          <w:sz w:val="22"/>
          <w:szCs w:val="22"/>
          <w:lang w:val="en-US"/>
        </w:rPr>
        <w:t xml:space="preserve">, mist or gas.  Ensure adequate </w:t>
      </w:r>
      <w:r w:rsidR="00E84D68" w:rsidRPr="00394EF2">
        <w:rPr>
          <w:rFonts w:ascii="Arial" w:hAnsi="Arial" w:cs="Arial"/>
          <w:sz w:val="22"/>
          <w:szCs w:val="22"/>
          <w:lang w:val="en-US"/>
        </w:rPr>
        <w:t>ventilation</w:t>
      </w:r>
      <w:r w:rsidR="00394EF2" w:rsidRPr="00394EF2">
        <w:rPr>
          <w:rFonts w:ascii="Arial" w:hAnsi="Arial" w:cs="Arial"/>
          <w:sz w:val="22"/>
          <w:szCs w:val="22"/>
          <w:lang w:val="en-US"/>
        </w:rPr>
        <w:t>.  Evacuate personnel to safe areas.  For PPE, see Section 8.</w:t>
      </w:r>
    </w:p>
    <w:p w14:paraId="50718027" w14:textId="77777777" w:rsidR="00B87536" w:rsidRPr="00E966BA" w:rsidRDefault="00B87536" w:rsidP="005E7297">
      <w:pPr>
        <w:rPr>
          <w:rFonts w:ascii="Arial" w:hAnsi="Arial" w:cs="Arial"/>
          <w:b/>
          <w:sz w:val="22"/>
          <w:szCs w:val="22"/>
          <w:lang w:val="en-GB" w:eastAsia="zh-CN"/>
        </w:rPr>
      </w:pPr>
    </w:p>
    <w:p w14:paraId="2D4E3A7A" w14:textId="5356EE98" w:rsidR="005E7297" w:rsidRPr="00E966BA" w:rsidRDefault="005E7297" w:rsidP="00353875">
      <w:pPr>
        <w:pStyle w:val="ListParagraph"/>
        <w:numPr>
          <w:ilvl w:val="1"/>
          <w:numId w:val="48"/>
        </w:numPr>
        <w:ind w:left="709" w:hanging="709"/>
        <w:rPr>
          <w:rFonts w:ascii="Arial" w:hAnsi="Arial" w:cs="Arial"/>
          <w:b/>
          <w:lang w:val="en-GB"/>
        </w:rPr>
      </w:pPr>
      <w:commentRangeStart w:id="32"/>
      <w:commentRangeEnd w:id="32"/>
      <w:r w:rsidRPr="00E966BA">
        <w:rPr>
          <w:rStyle w:val="CommentReference"/>
          <w:vanish/>
        </w:rPr>
        <w:commentReference w:id="32"/>
      </w:r>
      <w:r w:rsidR="003B652D" w:rsidRPr="00E966BA">
        <w:rPr>
          <w:rFonts w:ascii="Arial" w:hAnsi="Arial" w:cs="Arial"/>
          <w:b/>
          <w:bCs/>
          <w:lang w:val="en-GB"/>
        </w:rPr>
        <w:t>E</w:t>
      </w:r>
      <w:r w:rsidR="00E966BA">
        <w:rPr>
          <w:rFonts w:ascii="Arial" w:hAnsi="Arial" w:cs="Arial"/>
          <w:b/>
          <w:lang w:val="en-GB"/>
        </w:rPr>
        <w:t>nvironmental precautions</w:t>
      </w:r>
      <w:r w:rsidR="00394EF2">
        <w:rPr>
          <w:rFonts w:ascii="Arial" w:hAnsi="Arial" w:cs="Arial"/>
          <w:b/>
          <w:lang w:val="en-GB"/>
        </w:rPr>
        <w:t xml:space="preserve">:  </w:t>
      </w:r>
      <w:r w:rsidR="00394EF2">
        <w:rPr>
          <w:rFonts w:ascii="Arial" w:hAnsi="Arial" w:cs="Arial"/>
          <w:lang w:val="en-GB"/>
        </w:rPr>
        <w:t>Prevent further leakage or spillage, if safe to do so.  Do not let product enter drains.</w:t>
      </w:r>
    </w:p>
    <w:p w14:paraId="29B80817" w14:textId="77777777" w:rsidR="00F178F4" w:rsidRPr="00E966BA" w:rsidRDefault="00F178F4" w:rsidP="005E7297">
      <w:pPr>
        <w:rPr>
          <w:rFonts w:ascii="Arial" w:hAnsi="Arial" w:cs="Arial"/>
          <w:sz w:val="22"/>
          <w:szCs w:val="22"/>
          <w:lang w:val="en-GB"/>
        </w:rPr>
      </w:pPr>
    </w:p>
    <w:p w14:paraId="141B2C8E" w14:textId="5F02A061" w:rsidR="005E7297" w:rsidRPr="00E966BA" w:rsidRDefault="005E7297" w:rsidP="00353875">
      <w:pPr>
        <w:pStyle w:val="ListParagraph"/>
        <w:numPr>
          <w:ilvl w:val="1"/>
          <w:numId w:val="48"/>
        </w:numPr>
        <w:ind w:left="709" w:hanging="709"/>
        <w:rPr>
          <w:rFonts w:ascii="Arial" w:hAnsi="Arial" w:cs="Arial"/>
          <w:b/>
          <w:lang w:val="en-GB"/>
        </w:rPr>
      </w:pPr>
      <w:r w:rsidRPr="00E966BA">
        <w:rPr>
          <w:rFonts w:ascii="Arial" w:hAnsi="Arial" w:cs="Arial"/>
          <w:b/>
          <w:lang w:val="en-US"/>
        </w:rPr>
        <w:t>Methods and material for containment and cleaning up</w:t>
      </w:r>
      <w:r w:rsidR="00394EF2">
        <w:rPr>
          <w:rFonts w:ascii="Arial" w:hAnsi="Arial" w:cs="Arial"/>
          <w:b/>
          <w:lang w:val="en-US"/>
        </w:rPr>
        <w:t xml:space="preserve">:  </w:t>
      </w:r>
      <w:r w:rsidR="00394EF2">
        <w:rPr>
          <w:rFonts w:ascii="Arial" w:hAnsi="Arial" w:cs="Arial"/>
          <w:lang w:val="en-US"/>
        </w:rPr>
        <w:t>Soak up with inert absorbent material and dispose of as hazardous waste.  Keep in suitable, closed containers for disposal.</w:t>
      </w:r>
    </w:p>
    <w:p w14:paraId="4DF57B66" w14:textId="62CCA2FD" w:rsidR="00B70387" w:rsidRPr="00E966BA" w:rsidRDefault="00B70387" w:rsidP="00150ADE">
      <w:pPr>
        <w:rPr>
          <w:rFonts w:ascii="Arial" w:hAnsi="Arial" w:cs="Arial"/>
          <w:sz w:val="22"/>
          <w:szCs w:val="22"/>
          <w:lang w:val="en-GB"/>
        </w:rPr>
      </w:pPr>
      <w:commentRangeStart w:id="33"/>
      <w:commentRangeEnd w:id="33"/>
      <w:r w:rsidRPr="00E966BA">
        <w:rPr>
          <w:rStyle w:val="CommentReference"/>
          <w:vanish/>
        </w:rPr>
        <w:commentReference w:id="33"/>
      </w:r>
      <w:commentRangeStart w:id="34"/>
      <w:commentRangeEnd w:id="34"/>
      <w:r w:rsidRPr="00E966BA">
        <w:rPr>
          <w:rStyle w:val="CommentReference"/>
          <w:vanish/>
        </w:rPr>
        <w:commentReference w:id="34"/>
      </w:r>
    </w:p>
    <w:p w14:paraId="5D8BC8C0" w14:textId="1CB7A1D9" w:rsidR="002A2902" w:rsidRPr="00394EF2" w:rsidRDefault="002A2902" w:rsidP="00150ADE">
      <w:pPr>
        <w:rPr>
          <w:rFonts w:ascii="Arial" w:hAnsi="Arial" w:cs="Arial"/>
          <w:sz w:val="22"/>
          <w:szCs w:val="22"/>
          <w:lang w:val="en-GB"/>
        </w:rPr>
      </w:pPr>
      <w:r w:rsidRPr="00E966BA">
        <w:rPr>
          <w:rFonts w:ascii="Arial" w:hAnsi="Arial" w:cs="Arial"/>
          <w:b/>
          <w:sz w:val="22"/>
          <w:szCs w:val="22"/>
          <w:lang w:val="en-GB"/>
        </w:rPr>
        <w:t>6.4</w:t>
      </w:r>
      <w:r w:rsidRPr="00E966BA">
        <w:rPr>
          <w:rFonts w:ascii="Arial" w:hAnsi="Arial" w:cs="Arial"/>
          <w:b/>
          <w:sz w:val="22"/>
          <w:szCs w:val="22"/>
          <w:lang w:val="en-GB"/>
        </w:rPr>
        <w:tab/>
      </w:r>
      <w:commentRangeStart w:id="35"/>
      <w:commentRangeEnd w:id="35"/>
      <w:r w:rsidRPr="00E966BA">
        <w:rPr>
          <w:rStyle w:val="CommentReference"/>
          <w:vanish/>
        </w:rPr>
        <w:commentReference w:id="35"/>
      </w:r>
      <w:r w:rsidRPr="00E966BA">
        <w:rPr>
          <w:rFonts w:ascii="Arial" w:hAnsi="Arial" w:cs="Arial"/>
          <w:b/>
          <w:sz w:val="22"/>
          <w:szCs w:val="22"/>
          <w:lang w:val="en-US"/>
        </w:rPr>
        <w:t>Reference to other sections</w:t>
      </w:r>
      <w:r w:rsidR="00394EF2">
        <w:rPr>
          <w:rFonts w:ascii="Arial" w:hAnsi="Arial" w:cs="Arial"/>
          <w:b/>
          <w:sz w:val="22"/>
          <w:szCs w:val="22"/>
          <w:lang w:val="en-US"/>
        </w:rPr>
        <w:t xml:space="preserve">:  </w:t>
      </w:r>
      <w:r w:rsidR="00394EF2">
        <w:rPr>
          <w:rFonts w:ascii="Arial" w:hAnsi="Arial" w:cs="Arial"/>
          <w:sz w:val="22"/>
          <w:szCs w:val="22"/>
          <w:lang w:val="en-US"/>
        </w:rPr>
        <w:t>For disposal see Section 13.</w:t>
      </w:r>
    </w:p>
    <w:p w14:paraId="56A15FA4" w14:textId="77777777" w:rsidR="002A2902" w:rsidRPr="00E966BA" w:rsidRDefault="002A2902" w:rsidP="00150ADE">
      <w:pPr>
        <w:rPr>
          <w:rFonts w:ascii="Arial" w:hAnsi="Arial" w:cs="Arial"/>
          <w:sz w:val="22"/>
          <w:szCs w:val="22"/>
          <w:lang w:val="en-GB"/>
        </w:rPr>
      </w:pPr>
    </w:p>
    <w:p w14:paraId="3F672AA3" w14:textId="4BC8BBAD" w:rsidR="0084209D" w:rsidRPr="00531F3D" w:rsidRDefault="0084209D" w:rsidP="00B07E69">
      <w:pPr>
        <w:rPr>
          <w:rFonts w:ascii="Arial" w:hAnsi="Arial" w:cs="Arial"/>
          <w:sz w:val="16"/>
          <w:szCs w:val="16"/>
          <w:lang w:val="en-GB"/>
        </w:rPr>
      </w:pPr>
      <w:r w:rsidRPr="00531F3D">
        <w:rPr>
          <w:sz w:val="16"/>
          <w:szCs w:val="16"/>
          <w:lang w:val="en-GB"/>
        </w:rPr>
        <w:t>________________________________________________________________________________</w:t>
      </w:r>
      <w:r w:rsidR="00D7446F" w:rsidRPr="00531F3D">
        <w:rPr>
          <w:sz w:val="16"/>
          <w:szCs w:val="16"/>
          <w:lang w:val="en-GB"/>
        </w:rPr>
        <w:t>____</w:t>
      </w:r>
      <w:r w:rsidR="00531F3D">
        <w:rPr>
          <w:sz w:val="16"/>
          <w:szCs w:val="16"/>
          <w:lang w:val="en-GB"/>
        </w:rPr>
        <w:t>_______________________________________</w:t>
      </w:r>
    </w:p>
    <w:p w14:paraId="73DB8F6C" w14:textId="77777777" w:rsidR="00B87536" w:rsidRPr="006253FB" w:rsidRDefault="00B87536">
      <w:pPr>
        <w:jc w:val="both"/>
        <w:rPr>
          <w:rFonts w:ascii="Arial" w:hAnsi="Arial" w:cs="Arial"/>
          <w:sz w:val="22"/>
          <w:szCs w:val="22"/>
          <w:lang w:val="en-GB"/>
        </w:rPr>
      </w:pPr>
    </w:p>
    <w:p w14:paraId="491A04C4" w14:textId="77777777" w:rsidR="00B87536" w:rsidRPr="006253FB" w:rsidRDefault="007420C9">
      <w:pPr>
        <w:rPr>
          <w:rFonts w:ascii="Arial" w:hAnsi="Arial" w:cs="Arial"/>
          <w:sz w:val="22"/>
          <w:szCs w:val="22"/>
          <w:lang w:val="en-GB"/>
        </w:rPr>
      </w:pPr>
      <w:r>
        <w:rPr>
          <w:rFonts w:ascii="Arial" w:hAnsi="Arial" w:cs="Arial"/>
          <w:b/>
          <w:sz w:val="22"/>
          <w:szCs w:val="22"/>
          <w:lang w:val="en-GB"/>
        </w:rPr>
        <w:t>SECTION 7:</w:t>
      </w:r>
      <w:r w:rsidR="00B87536" w:rsidRPr="006253FB">
        <w:rPr>
          <w:rFonts w:ascii="Arial" w:hAnsi="Arial" w:cs="Arial"/>
          <w:b/>
          <w:sz w:val="22"/>
          <w:szCs w:val="22"/>
          <w:lang w:val="en-GB"/>
        </w:rPr>
        <w:tab/>
      </w:r>
      <w:commentRangeStart w:id="36"/>
      <w:commentRangeEnd w:id="36"/>
      <w:r w:rsidR="00C924EF">
        <w:rPr>
          <w:rStyle w:val="CommentReference"/>
          <w:vanish/>
        </w:rPr>
        <w:commentReference w:id="36"/>
      </w:r>
      <w:r w:rsidRPr="007420C9">
        <w:rPr>
          <w:rFonts w:ascii="Arial" w:hAnsi="Arial" w:cs="Arial"/>
          <w:b/>
          <w:bCs/>
          <w:sz w:val="22"/>
          <w:szCs w:val="22"/>
          <w:lang w:val="en-GB"/>
        </w:rPr>
        <w:t>Handling and storage</w:t>
      </w:r>
      <w:r w:rsidR="00B87536" w:rsidRPr="006253FB">
        <w:rPr>
          <w:rFonts w:ascii="Arial" w:hAnsi="Arial" w:cs="Arial"/>
          <w:sz w:val="22"/>
          <w:szCs w:val="22"/>
          <w:lang w:val="en-GB"/>
        </w:rPr>
        <w:br/>
      </w:r>
    </w:p>
    <w:p w14:paraId="0635A7A7" w14:textId="57B94D91" w:rsidR="00597674" w:rsidRPr="00871E8A" w:rsidRDefault="0034397B" w:rsidP="0034397B">
      <w:pPr>
        <w:jc w:val="both"/>
        <w:rPr>
          <w:rFonts w:ascii="Arial" w:hAnsi="Arial" w:cs="Arial"/>
          <w:bCs/>
          <w:sz w:val="22"/>
          <w:szCs w:val="22"/>
          <w:lang w:val="en-GB"/>
        </w:rPr>
      </w:pPr>
      <w:r w:rsidRPr="00E966BA">
        <w:rPr>
          <w:rFonts w:ascii="Arial" w:hAnsi="Arial" w:cs="Arial"/>
          <w:b/>
          <w:bCs/>
          <w:sz w:val="22"/>
          <w:szCs w:val="22"/>
          <w:lang w:val="en-GB"/>
        </w:rPr>
        <w:t>7.1</w:t>
      </w:r>
      <w:r w:rsidRPr="00E966BA">
        <w:rPr>
          <w:rFonts w:ascii="Arial" w:hAnsi="Arial" w:cs="Arial"/>
          <w:b/>
          <w:bCs/>
          <w:sz w:val="22"/>
          <w:szCs w:val="22"/>
          <w:lang w:val="en-GB"/>
        </w:rPr>
        <w:tab/>
      </w:r>
      <w:r w:rsidR="00C924EF" w:rsidRPr="00E966BA">
        <w:rPr>
          <w:rFonts w:ascii="Arial" w:hAnsi="Arial" w:cs="Arial"/>
          <w:b/>
          <w:bCs/>
          <w:sz w:val="22"/>
          <w:szCs w:val="22"/>
          <w:lang w:val="en-GB"/>
        </w:rPr>
        <w:t>Precautions for safe h</w:t>
      </w:r>
      <w:r w:rsidR="00B87536" w:rsidRPr="00E966BA">
        <w:rPr>
          <w:rFonts w:ascii="Arial" w:hAnsi="Arial" w:cs="Arial"/>
          <w:b/>
          <w:bCs/>
          <w:sz w:val="22"/>
          <w:szCs w:val="22"/>
          <w:lang w:val="en-GB"/>
        </w:rPr>
        <w:t>and</w:t>
      </w:r>
      <w:r w:rsidR="00597674" w:rsidRPr="00E966BA">
        <w:rPr>
          <w:rFonts w:ascii="Arial" w:hAnsi="Arial" w:cs="Arial"/>
          <w:b/>
          <w:bCs/>
          <w:sz w:val="22"/>
          <w:szCs w:val="22"/>
          <w:lang w:val="en-GB"/>
        </w:rPr>
        <w:t>ling</w:t>
      </w:r>
      <w:r w:rsidR="00871E8A">
        <w:rPr>
          <w:rFonts w:ascii="Arial" w:hAnsi="Arial" w:cs="Arial"/>
          <w:b/>
          <w:bCs/>
          <w:sz w:val="22"/>
          <w:szCs w:val="22"/>
          <w:lang w:val="en-GB"/>
        </w:rPr>
        <w:t xml:space="preserve">:  </w:t>
      </w:r>
      <w:r w:rsidR="00871E8A" w:rsidRPr="00871E8A">
        <w:rPr>
          <w:rFonts w:ascii="Arial" w:hAnsi="Arial" w:cs="Arial"/>
          <w:bCs/>
          <w:sz w:val="22"/>
          <w:szCs w:val="22"/>
          <w:lang w:val="en-GB"/>
        </w:rPr>
        <w:t xml:space="preserve">Under conditions of normal use no exposure is anticipated.  If the </w:t>
      </w:r>
      <w:r w:rsidR="00871E8A">
        <w:rPr>
          <w:rFonts w:ascii="Arial" w:hAnsi="Arial" w:cs="Arial"/>
          <w:bCs/>
          <w:sz w:val="22"/>
          <w:szCs w:val="22"/>
          <w:lang w:val="en-GB"/>
        </w:rPr>
        <w:tab/>
      </w:r>
      <w:r w:rsidR="00871E8A" w:rsidRPr="00871E8A">
        <w:rPr>
          <w:rFonts w:ascii="Arial" w:hAnsi="Arial" w:cs="Arial"/>
          <w:bCs/>
          <w:sz w:val="22"/>
          <w:szCs w:val="22"/>
          <w:lang w:val="en-GB"/>
        </w:rPr>
        <w:t xml:space="preserve">gage is damaged the potential routes of entry are inhalation, ingestion and skin contact.  The </w:t>
      </w:r>
      <w:r w:rsidR="00871E8A">
        <w:rPr>
          <w:rFonts w:ascii="Arial" w:hAnsi="Arial" w:cs="Arial"/>
          <w:bCs/>
          <w:sz w:val="22"/>
          <w:szCs w:val="22"/>
          <w:lang w:val="en-GB"/>
        </w:rPr>
        <w:tab/>
      </w:r>
      <w:r w:rsidR="00871E8A" w:rsidRPr="00871E8A">
        <w:rPr>
          <w:rFonts w:ascii="Arial" w:hAnsi="Arial" w:cs="Arial"/>
          <w:bCs/>
          <w:sz w:val="22"/>
          <w:szCs w:val="22"/>
          <w:lang w:val="en-GB"/>
        </w:rPr>
        <w:t xml:space="preserve">capillary fluid is a </w:t>
      </w:r>
      <w:proofErr w:type="spellStart"/>
      <w:r w:rsidR="00871E8A" w:rsidRPr="00871E8A">
        <w:rPr>
          <w:rFonts w:ascii="Arial" w:hAnsi="Arial" w:cs="Arial"/>
          <w:bCs/>
          <w:sz w:val="22"/>
          <w:szCs w:val="22"/>
          <w:lang w:val="en-GB"/>
        </w:rPr>
        <w:t>colorless</w:t>
      </w:r>
      <w:proofErr w:type="spellEnd"/>
      <w:r w:rsidR="00871E8A" w:rsidRPr="00871E8A">
        <w:rPr>
          <w:rFonts w:ascii="Arial" w:hAnsi="Arial" w:cs="Arial"/>
          <w:bCs/>
          <w:sz w:val="22"/>
          <w:szCs w:val="22"/>
          <w:lang w:val="en-GB"/>
        </w:rPr>
        <w:t xml:space="preserve"> liquid.  </w:t>
      </w:r>
    </w:p>
    <w:p w14:paraId="2521C162" w14:textId="77777777" w:rsidR="00C924EF" w:rsidRPr="00E966BA" w:rsidRDefault="00EA47EA" w:rsidP="00BF144D">
      <w:pPr>
        <w:rPr>
          <w:rFonts w:ascii="Arial" w:eastAsia="Arial Unicode MS" w:hAnsi="Arial" w:cs="Arial"/>
          <w:b/>
          <w:bCs/>
          <w:sz w:val="22"/>
          <w:szCs w:val="22"/>
          <w:lang w:val="en-GB"/>
        </w:rPr>
      </w:pPr>
      <w:r w:rsidRPr="00E966BA">
        <w:rPr>
          <w:rFonts w:ascii="Arial" w:eastAsia="Arial Unicode MS" w:hAnsi="Arial" w:cs="Arial"/>
          <w:b/>
          <w:bCs/>
          <w:sz w:val="22"/>
          <w:szCs w:val="22"/>
          <w:lang w:val="en-GB"/>
        </w:rPr>
        <w:tab/>
      </w:r>
    </w:p>
    <w:p w14:paraId="1B04A638" w14:textId="56C9061F" w:rsidR="00BF144D" w:rsidRPr="00E966BA" w:rsidRDefault="00417919" w:rsidP="00734E6F">
      <w:pPr>
        <w:ind w:firstLine="708"/>
        <w:rPr>
          <w:rFonts w:ascii="Arial" w:eastAsia="Arial Unicode MS" w:hAnsi="Arial" w:cs="Arial"/>
          <w:b/>
          <w:bCs/>
          <w:sz w:val="22"/>
          <w:szCs w:val="22"/>
          <w:lang w:val="en-GB"/>
        </w:rPr>
      </w:pPr>
      <w:r w:rsidRPr="00E966BA">
        <w:rPr>
          <w:rFonts w:ascii="Arial" w:eastAsia="Arial Unicode MS" w:hAnsi="Arial" w:cs="Arial"/>
          <w:b/>
          <w:bCs/>
          <w:sz w:val="22"/>
          <w:szCs w:val="22"/>
          <w:lang w:val="en-GB"/>
        </w:rPr>
        <w:t>Protective</w:t>
      </w:r>
      <w:r w:rsidR="00E966BA">
        <w:rPr>
          <w:rFonts w:ascii="Arial" w:eastAsia="Arial Unicode MS" w:hAnsi="Arial" w:cs="Arial"/>
          <w:b/>
          <w:bCs/>
          <w:sz w:val="22"/>
          <w:szCs w:val="22"/>
          <w:lang w:val="en-GB"/>
        </w:rPr>
        <w:t xml:space="preserve"> measures</w:t>
      </w:r>
    </w:p>
    <w:p w14:paraId="1C696F1D" w14:textId="77777777" w:rsidR="00544A9B" w:rsidRPr="00E966BA" w:rsidRDefault="00544A9B" w:rsidP="00060ABE">
      <w:pPr>
        <w:ind w:left="720"/>
        <w:rPr>
          <w:rFonts w:ascii="Arial" w:eastAsia="Arial Unicode MS" w:hAnsi="Arial" w:cs="Arial"/>
          <w:bCs/>
          <w:sz w:val="22"/>
          <w:szCs w:val="22"/>
          <w:u w:val="single"/>
          <w:lang w:val="en-GB"/>
        </w:rPr>
      </w:pPr>
    </w:p>
    <w:p w14:paraId="708AD332" w14:textId="0A55ADF3" w:rsidR="00544A9B" w:rsidRPr="00E966BA" w:rsidRDefault="00060ABE" w:rsidP="0090271C">
      <w:pPr>
        <w:ind w:left="720"/>
        <w:rPr>
          <w:rFonts w:ascii="Arial" w:hAnsi="Arial" w:cs="Arial"/>
          <w:sz w:val="22"/>
          <w:szCs w:val="22"/>
          <w:u w:val="single"/>
          <w:lang w:val="en-GB"/>
        </w:rPr>
      </w:pPr>
      <w:r w:rsidRPr="0090271C">
        <w:rPr>
          <w:rFonts w:ascii="Arial" w:eastAsia="Arial Unicode MS" w:hAnsi="Arial" w:cs="Arial"/>
          <w:b/>
          <w:bCs/>
          <w:sz w:val="22"/>
          <w:szCs w:val="22"/>
          <w:lang w:val="en-GB"/>
        </w:rPr>
        <w:t>Advice on safe handling</w:t>
      </w:r>
      <w:r w:rsidR="00871E8A" w:rsidRPr="00871E8A">
        <w:rPr>
          <w:rFonts w:ascii="Arial" w:eastAsia="Arial Unicode MS" w:hAnsi="Arial" w:cs="Arial"/>
          <w:bCs/>
          <w:sz w:val="22"/>
          <w:szCs w:val="22"/>
          <w:lang w:val="en-GB"/>
        </w:rPr>
        <w:t>:  Follow directions in Instruction Manual.</w:t>
      </w:r>
    </w:p>
    <w:p w14:paraId="0006C72C" w14:textId="77777777" w:rsidR="00544A9B" w:rsidRPr="00E966BA" w:rsidRDefault="00544A9B" w:rsidP="0034397B">
      <w:pPr>
        <w:rPr>
          <w:rFonts w:ascii="Arial" w:hAnsi="Arial" w:cs="Arial"/>
          <w:b/>
          <w:bCs/>
          <w:sz w:val="22"/>
          <w:szCs w:val="22"/>
          <w:lang w:val="en-GB"/>
        </w:rPr>
      </w:pPr>
    </w:p>
    <w:p w14:paraId="4A3E640B" w14:textId="3753E0A9" w:rsidR="00673AA8" w:rsidRDefault="00B70387" w:rsidP="00871E8A">
      <w:pPr>
        <w:rPr>
          <w:rFonts w:ascii="Arial" w:hAnsi="Arial" w:cs="Arial"/>
          <w:sz w:val="22"/>
          <w:szCs w:val="22"/>
          <w:lang w:val="en-US"/>
        </w:rPr>
      </w:pPr>
      <w:r w:rsidRPr="00E966BA">
        <w:rPr>
          <w:rFonts w:ascii="Arial" w:hAnsi="Arial" w:cs="Arial"/>
          <w:b/>
          <w:bCs/>
          <w:sz w:val="22"/>
          <w:szCs w:val="22"/>
          <w:lang w:val="en-GB"/>
        </w:rPr>
        <w:tab/>
      </w:r>
      <w:commentRangeStart w:id="37"/>
      <w:commentRangeEnd w:id="37"/>
      <w:r w:rsidR="00417919" w:rsidRPr="00E966BA">
        <w:rPr>
          <w:rStyle w:val="CommentReference"/>
          <w:vanish/>
        </w:rPr>
        <w:commentReference w:id="37"/>
      </w:r>
      <w:r w:rsidRPr="00E966BA">
        <w:rPr>
          <w:rFonts w:ascii="Arial" w:hAnsi="Arial" w:cs="Arial"/>
          <w:b/>
          <w:sz w:val="22"/>
          <w:szCs w:val="22"/>
          <w:lang w:val="en-US"/>
        </w:rPr>
        <w:t>Advice on general occupational hygiene</w:t>
      </w:r>
      <w:r w:rsidR="00871E8A">
        <w:rPr>
          <w:rFonts w:ascii="Arial" w:hAnsi="Arial" w:cs="Arial"/>
          <w:b/>
          <w:sz w:val="22"/>
          <w:szCs w:val="22"/>
          <w:lang w:val="en-US"/>
        </w:rPr>
        <w:t xml:space="preserve">:  </w:t>
      </w:r>
      <w:r w:rsidR="00871E8A">
        <w:rPr>
          <w:rFonts w:ascii="Arial" w:hAnsi="Arial" w:cs="Arial"/>
          <w:sz w:val="22"/>
          <w:szCs w:val="22"/>
          <w:lang w:val="en-US"/>
        </w:rPr>
        <w:t>Wash hands after installation.</w:t>
      </w:r>
    </w:p>
    <w:p w14:paraId="5690E6DE" w14:textId="1F10F1A7" w:rsidR="00EF47F6" w:rsidRPr="00531F3D" w:rsidRDefault="00EF47F6" w:rsidP="0034397B">
      <w:pPr>
        <w:ind w:left="705" w:hanging="705"/>
        <w:rPr>
          <w:rFonts w:ascii="Arial" w:hAnsi="Arial" w:cs="Arial"/>
          <w:bCs/>
          <w:sz w:val="16"/>
          <w:szCs w:val="16"/>
          <w:lang w:val="en-GB"/>
        </w:rPr>
      </w:pPr>
      <w:r w:rsidRPr="00531F3D">
        <w:rPr>
          <w:rFonts w:ascii="Arial" w:hAnsi="Arial" w:cs="Arial"/>
          <w:bCs/>
          <w:sz w:val="16"/>
          <w:szCs w:val="16"/>
          <w:lang w:val="en-GB"/>
        </w:rPr>
        <w:t>___________________________________________________________________________________</w:t>
      </w:r>
      <w:r w:rsidR="00531F3D">
        <w:rPr>
          <w:rFonts w:ascii="Arial" w:hAnsi="Arial" w:cs="Arial"/>
          <w:bCs/>
          <w:sz w:val="16"/>
          <w:szCs w:val="16"/>
          <w:lang w:val="en-GB"/>
        </w:rPr>
        <w:t>___________________________</w:t>
      </w:r>
    </w:p>
    <w:p w14:paraId="0FF5A992" w14:textId="77777777" w:rsidR="00EF47F6" w:rsidRPr="00EF47F6" w:rsidRDefault="00EF47F6" w:rsidP="0034397B">
      <w:pPr>
        <w:ind w:left="705" w:hanging="705"/>
        <w:rPr>
          <w:rFonts w:ascii="Arial" w:hAnsi="Arial" w:cs="Arial"/>
          <w:b/>
          <w:bCs/>
          <w:sz w:val="22"/>
          <w:szCs w:val="22"/>
          <w:lang w:val="en-GB"/>
        </w:rPr>
      </w:pPr>
    </w:p>
    <w:p w14:paraId="5E76EE20" w14:textId="12EDDC23" w:rsidR="00683BFA" w:rsidRPr="0090271C" w:rsidRDefault="0034397B" w:rsidP="0034397B">
      <w:pPr>
        <w:ind w:left="705" w:hanging="705"/>
        <w:rPr>
          <w:rFonts w:ascii="Arial" w:hAnsi="Arial" w:cs="Arial"/>
          <w:bCs/>
          <w:sz w:val="22"/>
          <w:szCs w:val="22"/>
          <w:lang w:val="en-GB"/>
        </w:rPr>
      </w:pPr>
      <w:r w:rsidRPr="00E966BA">
        <w:rPr>
          <w:rFonts w:ascii="Arial" w:hAnsi="Arial" w:cs="Arial"/>
          <w:b/>
          <w:bCs/>
          <w:sz w:val="22"/>
          <w:szCs w:val="22"/>
          <w:lang w:val="en-GB"/>
        </w:rPr>
        <w:t>7.2</w:t>
      </w:r>
      <w:r w:rsidRPr="00E966BA">
        <w:rPr>
          <w:rFonts w:ascii="Arial" w:hAnsi="Arial" w:cs="Arial"/>
          <w:b/>
          <w:bCs/>
          <w:sz w:val="22"/>
          <w:szCs w:val="22"/>
          <w:lang w:val="en-GB"/>
        </w:rPr>
        <w:tab/>
      </w:r>
      <w:commentRangeStart w:id="38"/>
      <w:commentRangeEnd w:id="38"/>
      <w:r w:rsidR="008F2A6D" w:rsidRPr="00E966BA">
        <w:rPr>
          <w:rStyle w:val="CommentReference"/>
          <w:vanish/>
        </w:rPr>
        <w:commentReference w:id="38"/>
      </w:r>
      <w:r w:rsidR="00417919" w:rsidRPr="00E966BA">
        <w:rPr>
          <w:rFonts w:ascii="Arial" w:hAnsi="Arial" w:cs="Arial"/>
          <w:b/>
          <w:sz w:val="22"/>
          <w:szCs w:val="22"/>
          <w:lang w:val="en-US"/>
        </w:rPr>
        <w:t>Conditions for safe storage, including any incompatibilities</w:t>
      </w:r>
      <w:r w:rsidR="0090271C">
        <w:rPr>
          <w:rFonts w:ascii="Arial" w:hAnsi="Arial" w:cs="Arial"/>
          <w:b/>
          <w:sz w:val="22"/>
          <w:szCs w:val="22"/>
          <w:lang w:val="en-US"/>
        </w:rPr>
        <w:t xml:space="preserve">:  </w:t>
      </w:r>
      <w:r w:rsidR="0090271C">
        <w:rPr>
          <w:rFonts w:ascii="Arial" w:hAnsi="Arial" w:cs="Arial"/>
          <w:sz w:val="22"/>
          <w:szCs w:val="22"/>
          <w:lang w:val="en-US"/>
        </w:rPr>
        <w:t>Store in original packaging in a clean, dry location.</w:t>
      </w:r>
    </w:p>
    <w:p w14:paraId="3EC70424" w14:textId="38B3F1CF" w:rsidR="00A94112" w:rsidRDefault="0073294D">
      <w:pPr>
        <w:ind w:left="705" w:hanging="705"/>
        <w:rPr>
          <w:rFonts w:ascii="Arial" w:hAnsi="Arial" w:cs="Arial"/>
          <w:sz w:val="22"/>
          <w:szCs w:val="22"/>
          <w:u w:val="single"/>
          <w:lang w:val="en-GB"/>
        </w:rPr>
      </w:pPr>
      <w:r>
        <w:rPr>
          <w:rFonts w:ascii="Arial" w:hAnsi="Arial" w:cs="Arial"/>
          <w:b/>
          <w:sz w:val="22"/>
          <w:szCs w:val="22"/>
          <w:lang w:val="en-GB"/>
        </w:rPr>
        <w:tab/>
      </w:r>
      <w:r>
        <w:rPr>
          <w:rFonts w:ascii="Arial" w:hAnsi="Arial" w:cs="Arial"/>
          <w:b/>
          <w:bCs/>
          <w:color w:val="000000"/>
          <w:sz w:val="22"/>
          <w:szCs w:val="22"/>
          <w:lang w:val="en-GB"/>
        </w:rPr>
        <w:tab/>
      </w:r>
    </w:p>
    <w:p w14:paraId="73F6BE87" w14:textId="772A2B09" w:rsidR="00BF144D" w:rsidRPr="0090271C" w:rsidRDefault="00EA47EA" w:rsidP="00A94112">
      <w:pPr>
        <w:ind w:left="705"/>
        <w:rPr>
          <w:rFonts w:ascii="Arial" w:hAnsi="Arial" w:cs="Arial"/>
          <w:sz w:val="22"/>
          <w:szCs w:val="22"/>
          <w:lang w:val="en-GB"/>
        </w:rPr>
      </w:pPr>
      <w:r w:rsidRPr="00EA47EA">
        <w:rPr>
          <w:rFonts w:ascii="Arial" w:hAnsi="Arial" w:cs="Arial"/>
          <w:sz w:val="22"/>
          <w:szCs w:val="22"/>
          <w:u w:val="single"/>
          <w:lang w:val="en-GB"/>
        </w:rPr>
        <w:t>Storage class</w:t>
      </w:r>
      <w:r w:rsidR="0090271C">
        <w:rPr>
          <w:rFonts w:ascii="Arial" w:hAnsi="Arial" w:cs="Arial"/>
          <w:sz w:val="22"/>
          <w:szCs w:val="22"/>
          <w:u w:val="single"/>
          <w:lang w:val="en-GB"/>
        </w:rPr>
        <w:t xml:space="preserve">:  </w:t>
      </w:r>
      <w:r w:rsidR="0090271C">
        <w:rPr>
          <w:rFonts w:ascii="Arial" w:hAnsi="Arial" w:cs="Arial"/>
          <w:sz w:val="22"/>
          <w:szCs w:val="22"/>
          <w:lang w:val="en-GB"/>
        </w:rPr>
        <w:t>None</w:t>
      </w:r>
    </w:p>
    <w:p w14:paraId="5BF83EFF" w14:textId="77777777" w:rsidR="00EA47EA" w:rsidRPr="006253FB" w:rsidRDefault="00EA47EA">
      <w:pPr>
        <w:ind w:left="705" w:hanging="705"/>
        <w:rPr>
          <w:rFonts w:ascii="Arial" w:hAnsi="Arial" w:cs="Arial"/>
          <w:sz w:val="22"/>
          <w:szCs w:val="22"/>
          <w:u w:val="single"/>
          <w:lang w:val="en-GB"/>
        </w:rPr>
      </w:pPr>
    </w:p>
    <w:p w14:paraId="5D95A383" w14:textId="6A506D3C" w:rsidR="00597674" w:rsidRPr="00A94112" w:rsidRDefault="00A94112" w:rsidP="000448A7">
      <w:pPr>
        <w:ind w:left="705" w:hanging="705"/>
        <w:rPr>
          <w:rFonts w:ascii="Arial" w:hAnsi="Arial" w:cs="Arial"/>
          <w:bCs/>
          <w:color w:val="000000"/>
          <w:sz w:val="22"/>
          <w:szCs w:val="22"/>
          <w:u w:val="single"/>
          <w:lang w:val="en-GB"/>
        </w:rPr>
      </w:pPr>
      <w:r>
        <w:rPr>
          <w:rFonts w:ascii="Arial" w:hAnsi="Arial" w:cs="Arial"/>
          <w:b/>
          <w:bCs/>
          <w:color w:val="000000"/>
          <w:sz w:val="22"/>
          <w:szCs w:val="22"/>
          <w:lang w:val="en-GB"/>
        </w:rPr>
        <w:tab/>
      </w:r>
      <w:r w:rsidR="00E966BA">
        <w:rPr>
          <w:rFonts w:ascii="Arial" w:hAnsi="Arial" w:cs="Arial"/>
          <w:bCs/>
          <w:color w:val="000000"/>
          <w:sz w:val="22"/>
          <w:szCs w:val="22"/>
          <w:u w:val="single"/>
          <w:lang w:val="en-GB"/>
        </w:rPr>
        <w:t xml:space="preserve">Materials to </w:t>
      </w:r>
      <w:proofErr w:type="gramStart"/>
      <w:r w:rsidR="00E966BA">
        <w:rPr>
          <w:rFonts w:ascii="Arial" w:hAnsi="Arial" w:cs="Arial"/>
          <w:bCs/>
          <w:color w:val="000000"/>
          <w:sz w:val="22"/>
          <w:szCs w:val="22"/>
          <w:u w:val="single"/>
          <w:lang w:val="en-GB"/>
        </w:rPr>
        <w:t>avoid</w:t>
      </w:r>
      <w:r w:rsidR="0090271C">
        <w:rPr>
          <w:rFonts w:ascii="Arial" w:hAnsi="Arial" w:cs="Arial"/>
          <w:bCs/>
          <w:color w:val="000000"/>
          <w:sz w:val="22"/>
          <w:szCs w:val="22"/>
          <w:u w:val="single"/>
          <w:lang w:val="en-GB"/>
        </w:rPr>
        <w:t>:</w:t>
      </w:r>
      <w:proofErr w:type="gramEnd"/>
      <w:r w:rsidR="0090271C">
        <w:rPr>
          <w:rFonts w:ascii="Arial" w:hAnsi="Arial" w:cs="Arial"/>
          <w:bCs/>
          <w:color w:val="000000"/>
          <w:sz w:val="22"/>
          <w:szCs w:val="22"/>
          <w:u w:val="single"/>
          <w:lang w:val="en-GB"/>
        </w:rPr>
        <w:t xml:space="preserve">  </w:t>
      </w:r>
      <w:r w:rsidR="0090271C" w:rsidRPr="0090271C">
        <w:rPr>
          <w:rFonts w:ascii="Arial" w:hAnsi="Arial" w:cs="Arial"/>
          <w:bCs/>
          <w:color w:val="000000"/>
          <w:sz w:val="22"/>
          <w:szCs w:val="22"/>
          <w:lang w:val="en-GB"/>
        </w:rPr>
        <w:t>oxidizers</w:t>
      </w:r>
    </w:p>
    <w:p w14:paraId="0414FF45" w14:textId="2A7B8B3D" w:rsidR="00BF144D" w:rsidRPr="00EF47F6" w:rsidRDefault="0073294D" w:rsidP="00EF47F6">
      <w:pPr>
        <w:ind w:left="705" w:hanging="705"/>
        <w:rPr>
          <w:rFonts w:ascii="Arial" w:hAnsi="Arial" w:cs="Arial"/>
          <w:b/>
          <w:bCs/>
          <w:color w:val="000000"/>
          <w:sz w:val="22"/>
          <w:szCs w:val="22"/>
          <w:lang w:val="en-GB"/>
        </w:rPr>
      </w:pPr>
      <w:r>
        <w:rPr>
          <w:rFonts w:ascii="Arial" w:hAnsi="Arial" w:cs="Arial"/>
          <w:b/>
          <w:bCs/>
          <w:color w:val="000000"/>
          <w:sz w:val="22"/>
          <w:szCs w:val="22"/>
          <w:lang w:val="en-GB"/>
        </w:rPr>
        <w:tab/>
      </w:r>
    </w:p>
    <w:p w14:paraId="3491A081" w14:textId="77777777" w:rsidR="000448A7" w:rsidRPr="00597674" w:rsidRDefault="000448A7">
      <w:pPr>
        <w:ind w:left="705" w:hanging="705"/>
        <w:rPr>
          <w:rFonts w:ascii="Arial" w:hAnsi="Arial" w:cs="Arial"/>
          <w:sz w:val="22"/>
          <w:szCs w:val="22"/>
          <w:lang w:val="en-GB"/>
        </w:rPr>
      </w:pPr>
    </w:p>
    <w:p w14:paraId="672E7508" w14:textId="1F8A45FE" w:rsidR="00A94112" w:rsidRDefault="0034397B" w:rsidP="0090271C">
      <w:pPr>
        <w:rPr>
          <w:rFonts w:ascii="Arial" w:hAnsi="Arial" w:cs="Arial"/>
          <w:b/>
          <w:sz w:val="22"/>
          <w:szCs w:val="22"/>
          <w:lang w:val="en-GB"/>
        </w:rPr>
      </w:pPr>
      <w:r>
        <w:rPr>
          <w:rFonts w:ascii="Arial" w:hAnsi="Arial" w:cs="Arial"/>
          <w:b/>
          <w:bCs/>
          <w:sz w:val="22"/>
          <w:szCs w:val="22"/>
          <w:lang w:val="en-GB"/>
        </w:rPr>
        <w:t>7.3</w:t>
      </w:r>
      <w:r>
        <w:rPr>
          <w:rFonts w:ascii="Arial" w:hAnsi="Arial" w:cs="Arial"/>
          <w:b/>
          <w:bCs/>
          <w:sz w:val="22"/>
          <w:szCs w:val="22"/>
          <w:lang w:val="en-GB"/>
        </w:rPr>
        <w:tab/>
      </w:r>
      <w:commentRangeStart w:id="39"/>
      <w:commentRangeEnd w:id="39"/>
      <w:r w:rsidR="00EF47F6">
        <w:rPr>
          <w:rStyle w:val="CommentReference"/>
          <w:vanish/>
        </w:rPr>
        <w:commentReference w:id="39"/>
      </w:r>
      <w:r w:rsidR="00EA47EA">
        <w:rPr>
          <w:rFonts w:ascii="Arial" w:hAnsi="Arial" w:cs="Arial"/>
          <w:b/>
          <w:bCs/>
          <w:sz w:val="22"/>
          <w:szCs w:val="22"/>
          <w:lang w:val="en-GB"/>
        </w:rPr>
        <w:t>Specific</w:t>
      </w:r>
      <w:r w:rsidR="00EF47F6">
        <w:rPr>
          <w:rFonts w:ascii="Arial" w:hAnsi="Arial" w:cs="Arial"/>
          <w:b/>
          <w:bCs/>
          <w:sz w:val="22"/>
          <w:szCs w:val="22"/>
          <w:lang w:val="en-GB"/>
        </w:rPr>
        <w:t xml:space="preserve"> end</w:t>
      </w:r>
      <w:r w:rsidR="00EA47EA">
        <w:rPr>
          <w:rFonts w:ascii="Arial" w:hAnsi="Arial" w:cs="Arial"/>
          <w:b/>
          <w:bCs/>
          <w:sz w:val="22"/>
          <w:szCs w:val="22"/>
          <w:lang w:val="en-GB"/>
        </w:rPr>
        <w:t xml:space="preserve"> uses</w:t>
      </w:r>
      <w:r w:rsidR="0090271C" w:rsidRPr="0090271C">
        <w:rPr>
          <w:rFonts w:ascii="Arial" w:hAnsi="Arial" w:cs="Arial"/>
          <w:bCs/>
          <w:sz w:val="22"/>
          <w:szCs w:val="22"/>
          <w:lang w:val="en-GB"/>
        </w:rPr>
        <w:t>:  No other specific uses are stipulated</w:t>
      </w:r>
      <w:r w:rsidR="0090271C">
        <w:rPr>
          <w:rFonts w:ascii="Arial" w:hAnsi="Arial" w:cs="Arial"/>
          <w:b/>
          <w:bCs/>
          <w:sz w:val="22"/>
          <w:szCs w:val="22"/>
          <w:lang w:val="en-GB"/>
        </w:rPr>
        <w:t>.</w:t>
      </w:r>
    </w:p>
    <w:p w14:paraId="7C4CB408" w14:textId="222158E3" w:rsidR="0090271C" w:rsidRPr="00531F3D" w:rsidRDefault="00673AA8" w:rsidP="0090271C">
      <w:pPr>
        <w:ind w:left="705" w:hanging="705"/>
        <w:rPr>
          <w:rFonts w:ascii="Arial" w:hAnsi="Arial" w:cs="Arial"/>
          <w:sz w:val="16"/>
          <w:szCs w:val="16"/>
          <w:lang w:val="en-GB"/>
        </w:rPr>
      </w:pPr>
      <w:r w:rsidRPr="006253FB">
        <w:rPr>
          <w:rFonts w:ascii="Arial" w:hAnsi="Arial" w:cs="Arial"/>
          <w:b/>
          <w:sz w:val="22"/>
          <w:szCs w:val="22"/>
          <w:lang w:val="en-GB"/>
        </w:rPr>
        <w:tab/>
      </w:r>
    </w:p>
    <w:p w14:paraId="702D2FD0" w14:textId="585780D7" w:rsidR="0084209D" w:rsidRPr="00531F3D" w:rsidRDefault="0084209D" w:rsidP="0084209D">
      <w:pPr>
        <w:rPr>
          <w:rFonts w:ascii="Arial" w:hAnsi="Arial" w:cs="Arial"/>
          <w:sz w:val="16"/>
          <w:szCs w:val="16"/>
          <w:lang w:val="en-GB"/>
        </w:rPr>
      </w:pPr>
      <w:r w:rsidRPr="00531F3D">
        <w:rPr>
          <w:rFonts w:ascii="Arial" w:hAnsi="Arial" w:cs="Arial"/>
          <w:sz w:val="16"/>
          <w:szCs w:val="16"/>
          <w:lang w:val="en-GB"/>
        </w:rPr>
        <w:t>________________________________________________________________________________</w:t>
      </w:r>
      <w:r w:rsidR="00D7446F" w:rsidRPr="00531F3D">
        <w:rPr>
          <w:rFonts w:ascii="Arial" w:hAnsi="Arial" w:cs="Arial"/>
          <w:sz w:val="16"/>
          <w:szCs w:val="16"/>
          <w:lang w:val="en-GB"/>
        </w:rPr>
        <w:t>_____</w:t>
      </w:r>
      <w:r w:rsidR="00531F3D">
        <w:rPr>
          <w:rFonts w:ascii="Arial" w:hAnsi="Arial" w:cs="Arial"/>
          <w:sz w:val="16"/>
          <w:szCs w:val="16"/>
          <w:lang w:val="en-GB"/>
        </w:rPr>
        <w:t>__________________________</w:t>
      </w:r>
    </w:p>
    <w:p w14:paraId="10903015" w14:textId="77777777" w:rsidR="00B87536" w:rsidRPr="00C23C8F" w:rsidRDefault="00B87536">
      <w:pPr>
        <w:jc w:val="both"/>
        <w:rPr>
          <w:rFonts w:ascii="Arial" w:hAnsi="Arial" w:cs="Arial"/>
          <w:b/>
          <w:sz w:val="22"/>
          <w:szCs w:val="22"/>
          <w:lang w:val="en-GB"/>
        </w:rPr>
      </w:pPr>
    </w:p>
    <w:p w14:paraId="0691504D" w14:textId="77777777" w:rsidR="007420C9" w:rsidRDefault="007420C9" w:rsidP="00060DA6">
      <w:pPr>
        <w:autoSpaceDE w:val="0"/>
        <w:autoSpaceDN w:val="0"/>
        <w:adjustRightInd w:val="0"/>
        <w:rPr>
          <w:rFonts w:ascii="Arial" w:hAnsi="Arial" w:cs="Arial"/>
          <w:b/>
          <w:bCs/>
          <w:sz w:val="22"/>
          <w:szCs w:val="22"/>
          <w:lang w:val="en-GB"/>
        </w:rPr>
      </w:pPr>
      <w:r>
        <w:rPr>
          <w:rFonts w:ascii="Arial" w:hAnsi="Arial" w:cs="Arial"/>
          <w:b/>
          <w:bCs/>
          <w:sz w:val="22"/>
          <w:szCs w:val="22"/>
          <w:lang w:val="en-GB"/>
        </w:rPr>
        <w:t>SECTION 8:</w:t>
      </w:r>
      <w:r w:rsidR="00B87536" w:rsidRPr="00C23C8F">
        <w:rPr>
          <w:rFonts w:ascii="Arial" w:hAnsi="Arial" w:cs="Arial"/>
          <w:b/>
          <w:bCs/>
          <w:sz w:val="22"/>
          <w:szCs w:val="22"/>
          <w:lang w:val="en-GB"/>
        </w:rPr>
        <w:tab/>
      </w:r>
      <w:commentRangeStart w:id="40"/>
      <w:commentRangeEnd w:id="40"/>
      <w:r w:rsidR="00764816">
        <w:rPr>
          <w:rStyle w:val="CommentReference"/>
          <w:vanish/>
        </w:rPr>
        <w:commentReference w:id="40"/>
      </w:r>
      <w:r w:rsidRPr="007420C9">
        <w:rPr>
          <w:rFonts w:ascii="Arial" w:hAnsi="Arial" w:cs="Arial"/>
          <w:b/>
          <w:bCs/>
          <w:sz w:val="22"/>
          <w:szCs w:val="22"/>
          <w:lang w:val="en-GB"/>
        </w:rPr>
        <w:t>Exposure controls/personal protection</w:t>
      </w:r>
    </w:p>
    <w:p w14:paraId="39FFD498" w14:textId="194464D5" w:rsidR="00CE6422" w:rsidRPr="00C23C8F" w:rsidRDefault="00CE6422" w:rsidP="00060DA6">
      <w:pPr>
        <w:autoSpaceDE w:val="0"/>
        <w:autoSpaceDN w:val="0"/>
        <w:adjustRightInd w:val="0"/>
        <w:rPr>
          <w:rFonts w:ascii="Arial" w:hAnsi="Arial" w:cs="Arial"/>
          <w:b/>
          <w:bCs/>
          <w:sz w:val="22"/>
          <w:szCs w:val="22"/>
          <w:lang w:val="en-GB"/>
        </w:rPr>
      </w:pPr>
      <w:commentRangeStart w:id="41"/>
      <w:commentRangeEnd w:id="41"/>
      <w:r>
        <w:rPr>
          <w:rStyle w:val="CommentReference"/>
          <w:vanish/>
        </w:rPr>
        <w:commentReference w:id="41"/>
      </w:r>
    </w:p>
    <w:p w14:paraId="268B9E2B" w14:textId="77777777" w:rsidR="00764816" w:rsidRPr="00E966BA" w:rsidRDefault="00764816" w:rsidP="00025D4A">
      <w:pPr>
        <w:numPr>
          <w:ilvl w:val="1"/>
          <w:numId w:val="6"/>
        </w:numPr>
        <w:rPr>
          <w:rFonts w:ascii="Arial" w:hAnsi="Arial" w:cs="Arial"/>
          <w:b/>
          <w:bCs/>
          <w:sz w:val="22"/>
          <w:szCs w:val="22"/>
          <w:lang w:val="fr-FR"/>
        </w:rPr>
      </w:pPr>
      <w:r w:rsidRPr="00E966BA">
        <w:rPr>
          <w:rFonts w:ascii="Arial" w:hAnsi="Arial" w:cs="Arial"/>
          <w:b/>
          <w:bCs/>
          <w:sz w:val="22"/>
          <w:szCs w:val="22"/>
          <w:lang w:val="fr-FR"/>
        </w:rPr>
        <w:t xml:space="preserve">Control </w:t>
      </w:r>
      <w:proofErr w:type="spellStart"/>
      <w:r w:rsidRPr="00E966BA">
        <w:rPr>
          <w:rFonts w:ascii="Arial" w:hAnsi="Arial" w:cs="Arial"/>
          <w:b/>
          <w:bCs/>
          <w:sz w:val="22"/>
          <w:szCs w:val="22"/>
          <w:lang w:val="fr-FR"/>
        </w:rPr>
        <w:t>parameters</w:t>
      </w:r>
      <w:proofErr w:type="spellEnd"/>
    </w:p>
    <w:p w14:paraId="553F8E05" w14:textId="77777777" w:rsidR="00587B26" w:rsidRPr="00E966BA" w:rsidRDefault="00587B26" w:rsidP="00764816">
      <w:pPr>
        <w:rPr>
          <w:rFonts w:ascii="Arial" w:hAnsi="Arial" w:cs="Arial"/>
          <w:sz w:val="22"/>
          <w:szCs w:val="22"/>
          <w:lang w:val="en-GB"/>
        </w:rPr>
      </w:pPr>
    </w:p>
    <w:p w14:paraId="02382AB7" w14:textId="14D6284D" w:rsidR="00CE6422" w:rsidRPr="00E966BA" w:rsidRDefault="005B1507" w:rsidP="00E966BA">
      <w:pPr>
        <w:ind w:left="720"/>
        <w:rPr>
          <w:rFonts w:ascii="Arial" w:hAnsi="Arial" w:cs="Arial"/>
          <w:b/>
          <w:sz w:val="22"/>
          <w:szCs w:val="22"/>
          <w:lang w:val="fr-FR"/>
        </w:rPr>
      </w:pPr>
      <w:commentRangeStart w:id="42"/>
      <w:commentRangeEnd w:id="42"/>
      <w:r w:rsidRPr="00E966BA">
        <w:rPr>
          <w:rStyle w:val="CommentReference"/>
          <w:vanish/>
        </w:rPr>
        <w:commentReference w:id="42"/>
      </w:r>
      <w:proofErr w:type="spellStart"/>
      <w:r w:rsidR="008E3450" w:rsidRPr="00E966BA">
        <w:rPr>
          <w:rFonts w:ascii="Arial" w:hAnsi="Arial" w:cs="Arial"/>
          <w:b/>
          <w:sz w:val="22"/>
          <w:szCs w:val="22"/>
          <w:lang w:val="fr-FR"/>
        </w:rPr>
        <w:t>Occupational</w:t>
      </w:r>
      <w:proofErr w:type="spellEnd"/>
      <w:r w:rsidR="008E3450" w:rsidRPr="00E966BA">
        <w:rPr>
          <w:rFonts w:ascii="Arial" w:hAnsi="Arial" w:cs="Arial"/>
          <w:b/>
          <w:sz w:val="22"/>
          <w:szCs w:val="22"/>
          <w:lang w:val="fr-FR"/>
        </w:rPr>
        <w:t xml:space="preserve"> </w:t>
      </w:r>
      <w:proofErr w:type="spellStart"/>
      <w:r w:rsidR="008E3450" w:rsidRPr="00E966BA">
        <w:rPr>
          <w:rFonts w:ascii="Arial" w:hAnsi="Arial" w:cs="Arial"/>
          <w:b/>
          <w:sz w:val="22"/>
          <w:szCs w:val="22"/>
          <w:lang w:val="fr-FR"/>
        </w:rPr>
        <w:t>exposure</w:t>
      </w:r>
      <w:proofErr w:type="spellEnd"/>
      <w:r w:rsidR="008E3450" w:rsidRPr="00E966BA">
        <w:rPr>
          <w:rFonts w:ascii="Arial" w:hAnsi="Arial" w:cs="Arial"/>
          <w:b/>
          <w:sz w:val="22"/>
          <w:szCs w:val="22"/>
          <w:lang w:val="fr-FR"/>
        </w:rPr>
        <w:t xml:space="preserve"> </w:t>
      </w:r>
      <w:proofErr w:type="spellStart"/>
      <w:r w:rsidR="008E3450" w:rsidRPr="00E966BA">
        <w:rPr>
          <w:rFonts w:ascii="Arial" w:hAnsi="Arial" w:cs="Arial"/>
          <w:b/>
          <w:sz w:val="22"/>
          <w:szCs w:val="22"/>
          <w:lang w:val="fr-FR"/>
        </w:rPr>
        <w:t>limits</w:t>
      </w:r>
      <w:proofErr w:type="spellEnd"/>
    </w:p>
    <w:tbl>
      <w:tblPr>
        <w:tblpPr w:leftFromText="141" w:rightFromText="141" w:vertAnchor="text" w:horzAnchor="margin" w:tblpXSpec="right" w:tblpY="200"/>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854"/>
        <w:gridCol w:w="884"/>
        <w:gridCol w:w="850"/>
        <w:gridCol w:w="851"/>
        <w:gridCol w:w="1525"/>
        <w:gridCol w:w="993"/>
        <w:gridCol w:w="1026"/>
      </w:tblGrid>
      <w:tr w:rsidR="00431478" w:rsidRPr="00FA2525" w14:paraId="10305EB4" w14:textId="77777777" w:rsidTr="00284625">
        <w:tc>
          <w:tcPr>
            <w:tcW w:w="1384" w:type="dxa"/>
            <w:vMerge w:val="restart"/>
            <w:shd w:val="clear" w:color="auto" w:fill="auto"/>
          </w:tcPr>
          <w:p w14:paraId="3FCB5A3D" w14:textId="77777777" w:rsidR="00E0741A" w:rsidRPr="00431478" w:rsidRDefault="00E0741A" w:rsidP="00FA2525">
            <w:pPr>
              <w:rPr>
                <w:rFonts w:ascii="Arial Narrow" w:hAnsi="Arial Narrow" w:cs="Arial"/>
                <w:b/>
                <w:sz w:val="20"/>
                <w:szCs w:val="20"/>
                <w:lang w:val="en-GB"/>
              </w:rPr>
            </w:pPr>
            <w:r w:rsidRPr="00431478">
              <w:rPr>
                <w:rFonts w:ascii="Arial Narrow" w:hAnsi="Arial Narrow" w:cs="Arial"/>
                <w:b/>
                <w:sz w:val="20"/>
                <w:szCs w:val="20"/>
                <w:lang w:val="en-GB"/>
              </w:rPr>
              <w:t>Limit value type (country of origin)</w:t>
            </w:r>
          </w:p>
        </w:tc>
        <w:tc>
          <w:tcPr>
            <w:tcW w:w="1134" w:type="dxa"/>
            <w:vMerge w:val="restart"/>
            <w:shd w:val="clear" w:color="auto" w:fill="auto"/>
          </w:tcPr>
          <w:p w14:paraId="7751B2FF" w14:textId="77777777" w:rsidR="00E0741A" w:rsidRPr="00431478" w:rsidRDefault="00E0741A" w:rsidP="00FA2525">
            <w:pPr>
              <w:rPr>
                <w:rFonts w:ascii="Arial Narrow" w:hAnsi="Arial Narrow" w:cs="Arial"/>
                <w:b/>
                <w:sz w:val="20"/>
                <w:szCs w:val="20"/>
              </w:rPr>
            </w:pPr>
            <w:r w:rsidRPr="00431478">
              <w:rPr>
                <w:rFonts w:ascii="Arial Narrow" w:hAnsi="Arial Narrow" w:cs="Arial"/>
                <w:b/>
                <w:sz w:val="20"/>
                <w:szCs w:val="20"/>
              </w:rPr>
              <w:t>Substance</w:t>
            </w:r>
          </w:p>
          <w:p w14:paraId="144CD381" w14:textId="77777777" w:rsidR="00E0741A" w:rsidRPr="00431478" w:rsidRDefault="00E0741A" w:rsidP="00FA2525">
            <w:pPr>
              <w:rPr>
                <w:rFonts w:ascii="Arial Narrow" w:hAnsi="Arial Narrow" w:cs="Arial"/>
                <w:b/>
                <w:sz w:val="20"/>
                <w:szCs w:val="20"/>
              </w:rPr>
            </w:pPr>
            <w:r w:rsidRPr="00431478">
              <w:rPr>
                <w:rFonts w:ascii="Arial Narrow" w:hAnsi="Arial Narrow" w:cs="Arial"/>
                <w:b/>
                <w:sz w:val="20"/>
                <w:szCs w:val="20"/>
              </w:rPr>
              <w:t>name</w:t>
            </w:r>
          </w:p>
        </w:tc>
        <w:tc>
          <w:tcPr>
            <w:tcW w:w="854" w:type="dxa"/>
            <w:vMerge w:val="restart"/>
            <w:shd w:val="clear" w:color="auto" w:fill="auto"/>
          </w:tcPr>
          <w:p w14:paraId="625AC0DF" w14:textId="77777777" w:rsidR="00E0741A" w:rsidRPr="00431478" w:rsidRDefault="00E0741A" w:rsidP="00FA2525">
            <w:pPr>
              <w:rPr>
                <w:rFonts w:ascii="Arial Narrow" w:hAnsi="Arial Narrow" w:cs="Arial"/>
                <w:b/>
                <w:sz w:val="20"/>
                <w:szCs w:val="20"/>
              </w:rPr>
            </w:pPr>
            <w:r w:rsidRPr="00431478">
              <w:rPr>
                <w:rFonts w:ascii="Arial Narrow" w:hAnsi="Arial Narrow" w:cs="Arial"/>
                <w:b/>
                <w:sz w:val="20"/>
                <w:szCs w:val="20"/>
              </w:rPr>
              <w:t>EC-No.</w:t>
            </w:r>
          </w:p>
        </w:tc>
        <w:tc>
          <w:tcPr>
            <w:tcW w:w="884" w:type="dxa"/>
            <w:vMerge w:val="restart"/>
            <w:shd w:val="clear" w:color="auto" w:fill="auto"/>
          </w:tcPr>
          <w:p w14:paraId="4EA61004" w14:textId="77777777" w:rsidR="00E0741A" w:rsidRPr="00431478" w:rsidRDefault="00E0741A" w:rsidP="00FA2525">
            <w:pPr>
              <w:rPr>
                <w:rFonts w:ascii="Arial Narrow" w:hAnsi="Arial Narrow" w:cs="Arial"/>
                <w:b/>
                <w:sz w:val="20"/>
                <w:szCs w:val="20"/>
              </w:rPr>
            </w:pPr>
            <w:r w:rsidRPr="00431478">
              <w:rPr>
                <w:rFonts w:ascii="Arial Narrow" w:hAnsi="Arial Narrow" w:cs="Arial"/>
                <w:b/>
                <w:sz w:val="20"/>
                <w:szCs w:val="20"/>
              </w:rPr>
              <w:t>CAS-No.</w:t>
            </w:r>
          </w:p>
        </w:tc>
        <w:tc>
          <w:tcPr>
            <w:tcW w:w="1701" w:type="dxa"/>
            <w:gridSpan w:val="2"/>
            <w:shd w:val="clear" w:color="auto" w:fill="auto"/>
          </w:tcPr>
          <w:p w14:paraId="53C13D99" w14:textId="77777777" w:rsidR="00E0741A" w:rsidRPr="00FA2525" w:rsidRDefault="00E0741A" w:rsidP="00FA2525">
            <w:pPr>
              <w:rPr>
                <w:rFonts w:ascii="Arial Narrow" w:hAnsi="Arial Narrow" w:cs="Arial"/>
                <w:b/>
                <w:sz w:val="20"/>
                <w:szCs w:val="20"/>
              </w:rPr>
            </w:pPr>
            <w:r w:rsidRPr="00FA2525">
              <w:rPr>
                <w:rFonts w:ascii="Arial Narrow" w:hAnsi="Arial Narrow" w:cs="Arial"/>
                <w:b/>
                <w:sz w:val="20"/>
                <w:szCs w:val="20"/>
              </w:rPr>
              <w:t>Occupational exposure limit value</w:t>
            </w:r>
          </w:p>
        </w:tc>
        <w:tc>
          <w:tcPr>
            <w:tcW w:w="1525" w:type="dxa"/>
            <w:shd w:val="clear" w:color="auto" w:fill="auto"/>
          </w:tcPr>
          <w:p w14:paraId="3764EFBF" w14:textId="77777777" w:rsidR="002F1263" w:rsidRDefault="001D3C88" w:rsidP="00FA2525">
            <w:pPr>
              <w:rPr>
                <w:rFonts w:ascii="Arial Narrow" w:hAnsi="Arial Narrow" w:cs="Arial"/>
                <w:b/>
                <w:sz w:val="20"/>
                <w:szCs w:val="20"/>
              </w:rPr>
            </w:pPr>
            <w:commentRangeStart w:id="43"/>
            <w:commentRangeEnd w:id="43"/>
            <w:r w:rsidRPr="00FA2525">
              <w:rPr>
                <w:rStyle w:val="CommentReference"/>
                <w:vanish/>
              </w:rPr>
              <w:commentReference w:id="43"/>
            </w:r>
            <w:r w:rsidR="009D1ACE">
              <w:rPr>
                <w:rFonts w:ascii="Arial Narrow" w:hAnsi="Arial Narrow" w:cs="Arial"/>
                <w:b/>
                <w:sz w:val="20"/>
                <w:szCs w:val="20"/>
              </w:rPr>
              <w:t>M</w:t>
            </w:r>
            <w:r w:rsidR="00431478" w:rsidRPr="00431478">
              <w:rPr>
                <w:rFonts w:ascii="Arial Narrow" w:hAnsi="Arial Narrow" w:cs="Arial"/>
                <w:b/>
                <w:sz w:val="20"/>
                <w:szCs w:val="20"/>
              </w:rPr>
              <w:t>onitoring</w:t>
            </w:r>
            <w:r w:rsidR="009D1ACE">
              <w:rPr>
                <w:rFonts w:ascii="Arial Narrow" w:hAnsi="Arial Narrow" w:cs="Arial"/>
                <w:b/>
                <w:sz w:val="20"/>
                <w:szCs w:val="20"/>
              </w:rPr>
              <w:t xml:space="preserve"> </w:t>
            </w:r>
          </w:p>
          <w:p w14:paraId="364E5212" w14:textId="77777777" w:rsidR="00E0741A" w:rsidRPr="00FA2525" w:rsidRDefault="009D1ACE" w:rsidP="00FA2525">
            <w:pPr>
              <w:rPr>
                <w:rFonts w:ascii="Arial Narrow" w:hAnsi="Arial Narrow" w:cs="Arial"/>
                <w:b/>
                <w:sz w:val="20"/>
                <w:szCs w:val="20"/>
              </w:rPr>
            </w:pPr>
            <w:r>
              <w:rPr>
                <w:rFonts w:ascii="Arial Narrow" w:hAnsi="Arial Narrow" w:cs="Arial"/>
                <w:b/>
                <w:sz w:val="20"/>
                <w:szCs w:val="20"/>
              </w:rPr>
              <w:t>and observation</w:t>
            </w:r>
            <w:r w:rsidR="00431478" w:rsidRPr="00431478">
              <w:rPr>
                <w:rFonts w:ascii="Arial Narrow" w:hAnsi="Arial Narrow" w:cs="Arial"/>
                <w:b/>
                <w:sz w:val="20"/>
                <w:szCs w:val="20"/>
              </w:rPr>
              <w:t xml:space="preserve"> proc</w:t>
            </w:r>
            <w:r>
              <w:rPr>
                <w:rFonts w:ascii="Arial Narrow" w:hAnsi="Arial Narrow" w:cs="Arial"/>
                <w:b/>
                <w:sz w:val="20"/>
                <w:szCs w:val="20"/>
              </w:rPr>
              <w:t>esses</w:t>
            </w:r>
          </w:p>
        </w:tc>
        <w:tc>
          <w:tcPr>
            <w:tcW w:w="993" w:type="dxa"/>
            <w:shd w:val="clear" w:color="auto" w:fill="auto"/>
          </w:tcPr>
          <w:p w14:paraId="75AF54A7" w14:textId="77777777" w:rsidR="00E0741A" w:rsidRPr="00FA2525" w:rsidRDefault="00F975DD" w:rsidP="00FA2525">
            <w:pPr>
              <w:rPr>
                <w:rFonts w:ascii="Arial Narrow" w:hAnsi="Arial Narrow" w:cs="Arial"/>
                <w:b/>
                <w:sz w:val="20"/>
                <w:szCs w:val="20"/>
              </w:rPr>
            </w:pPr>
            <w:r>
              <w:rPr>
                <w:rFonts w:ascii="Arial Narrow" w:hAnsi="Arial Narrow" w:cs="Arial"/>
                <w:b/>
                <w:sz w:val="20"/>
                <w:szCs w:val="20"/>
              </w:rPr>
              <w:t>Peak limitation</w:t>
            </w:r>
          </w:p>
          <w:p w14:paraId="624F7BE2" w14:textId="77777777" w:rsidR="00E0741A" w:rsidRPr="00FA2525" w:rsidRDefault="00E0741A" w:rsidP="00FA2525">
            <w:pPr>
              <w:rPr>
                <w:rFonts w:ascii="Arial Narrow" w:hAnsi="Arial Narrow" w:cs="Arial"/>
                <w:b/>
                <w:sz w:val="20"/>
                <w:szCs w:val="20"/>
              </w:rPr>
            </w:pPr>
          </w:p>
        </w:tc>
        <w:tc>
          <w:tcPr>
            <w:tcW w:w="1026" w:type="dxa"/>
            <w:shd w:val="clear" w:color="auto" w:fill="auto"/>
          </w:tcPr>
          <w:p w14:paraId="1E5078A0" w14:textId="77777777" w:rsidR="00E0741A" w:rsidRPr="00FA2525" w:rsidRDefault="00E0741A" w:rsidP="00FA2525">
            <w:pPr>
              <w:rPr>
                <w:rFonts w:ascii="Arial Narrow" w:hAnsi="Arial Narrow" w:cs="Arial"/>
                <w:b/>
                <w:sz w:val="20"/>
                <w:szCs w:val="20"/>
              </w:rPr>
            </w:pPr>
            <w:r w:rsidRPr="00FA2525">
              <w:rPr>
                <w:rFonts w:ascii="Arial Narrow" w:hAnsi="Arial Narrow" w:cs="Arial"/>
                <w:b/>
                <w:sz w:val="20"/>
                <w:szCs w:val="20"/>
              </w:rPr>
              <w:t>Source</w:t>
            </w:r>
          </w:p>
        </w:tc>
      </w:tr>
      <w:tr w:rsidR="00431478" w:rsidRPr="00FA2525" w14:paraId="06838E6B" w14:textId="77777777" w:rsidTr="00284625">
        <w:trPr>
          <w:trHeight w:val="277"/>
        </w:trPr>
        <w:tc>
          <w:tcPr>
            <w:tcW w:w="1384" w:type="dxa"/>
            <w:vMerge/>
            <w:shd w:val="clear" w:color="auto" w:fill="auto"/>
          </w:tcPr>
          <w:p w14:paraId="2AADEB4B" w14:textId="77777777" w:rsidR="00E0741A" w:rsidRPr="00FA2525" w:rsidRDefault="00E0741A" w:rsidP="00FA2525">
            <w:pPr>
              <w:rPr>
                <w:rFonts w:ascii="Arial Narrow" w:hAnsi="Arial Narrow" w:cs="Arial"/>
                <w:sz w:val="20"/>
                <w:szCs w:val="20"/>
              </w:rPr>
            </w:pPr>
          </w:p>
        </w:tc>
        <w:tc>
          <w:tcPr>
            <w:tcW w:w="1134" w:type="dxa"/>
            <w:vMerge/>
            <w:shd w:val="clear" w:color="auto" w:fill="auto"/>
          </w:tcPr>
          <w:p w14:paraId="6D287628" w14:textId="77777777" w:rsidR="00E0741A" w:rsidRPr="00FA2525" w:rsidRDefault="00E0741A" w:rsidP="00FA2525">
            <w:pPr>
              <w:rPr>
                <w:rFonts w:ascii="Arial Narrow" w:hAnsi="Arial Narrow" w:cs="Arial"/>
                <w:sz w:val="20"/>
                <w:szCs w:val="20"/>
              </w:rPr>
            </w:pPr>
          </w:p>
        </w:tc>
        <w:tc>
          <w:tcPr>
            <w:tcW w:w="854" w:type="dxa"/>
            <w:vMerge/>
            <w:shd w:val="clear" w:color="auto" w:fill="auto"/>
          </w:tcPr>
          <w:p w14:paraId="4449DB89" w14:textId="77777777" w:rsidR="00E0741A" w:rsidRPr="00FA2525" w:rsidRDefault="00E0741A" w:rsidP="00FA2525">
            <w:pPr>
              <w:rPr>
                <w:rFonts w:ascii="Arial Narrow" w:hAnsi="Arial Narrow" w:cs="Arial"/>
                <w:sz w:val="16"/>
                <w:szCs w:val="16"/>
              </w:rPr>
            </w:pPr>
          </w:p>
        </w:tc>
        <w:tc>
          <w:tcPr>
            <w:tcW w:w="884" w:type="dxa"/>
            <w:vMerge/>
            <w:shd w:val="clear" w:color="auto" w:fill="auto"/>
          </w:tcPr>
          <w:p w14:paraId="6077EC1C" w14:textId="77777777" w:rsidR="00E0741A" w:rsidRPr="00FA2525" w:rsidRDefault="00E0741A" w:rsidP="00FA2525">
            <w:pPr>
              <w:rPr>
                <w:rFonts w:ascii="Arial Narrow" w:hAnsi="Arial Narrow" w:cs="Arial"/>
                <w:sz w:val="16"/>
                <w:szCs w:val="16"/>
              </w:rPr>
            </w:pPr>
          </w:p>
        </w:tc>
        <w:tc>
          <w:tcPr>
            <w:tcW w:w="850" w:type="dxa"/>
            <w:shd w:val="clear" w:color="auto" w:fill="auto"/>
          </w:tcPr>
          <w:p w14:paraId="73A9EA1A" w14:textId="77777777" w:rsidR="00E0741A" w:rsidRPr="00FA2525" w:rsidRDefault="00E0741A" w:rsidP="00FA2525">
            <w:pPr>
              <w:rPr>
                <w:rFonts w:ascii="Arial Narrow" w:hAnsi="Arial Narrow" w:cs="Arial"/>
                <w:sz w:val="16"/>
                <w:szCs w:val="16"/>
              </w:rPr>
            </w:pPr>
            <w:r w:rsidRPr="00FA2525">
              <w:rPr>
                <w:rFonts w:ascii="Arial Narrow" w:hAnsi="Arial Narrow" w:cs="Arial"/>
                <w:sz w:val="16"/>
                <w:szCs w:val="16"/>
              </w:rPr>
              <w:t>Long term</w:t>
            </w:r>
          </w:p>
        </w:tc>
        <w:tc>
          <w:tcPr>
            <w:tcW w:w="851" w:type="dxa"/>
            <w:shd w:val="clear" w:color="auto" w:fill="auto"/>
          </w:tcPr>
          <w:p w14:paraId="5886D1EB" w14:textId="77777777" w:rsidR="00E0741A" w:rsidRPr="00431478" w:rsidRDefault="00E0741A" w:rsidP="00FA2525">
            <w:pPr>
              <w:rPr>
                <w:rFonts w:ascii="Arial Narrow" w:hAnsi="Arial Narrow" w:cs="Arial"/>
                <w:sz w:val="16"/>
                <w:szCs w:val="16"/>
              </w:rPr>
            </w:pPr>
            <w:r w:rsidRPr="00FA2525">
              <w:rPr>
                <w:rFonts w:ascii="Arial Narrow" w:hAnsi="Arial Narrow" w:cs="Arial"/>
                <w:sz w:val="16"/>
                <w:szCs w:val="16"/>
              </w:rPr>
              <w:t>Short term</w:t>
            </w:r>
          </w:p>
        </w:tc>
        <w:tc>
          <w:tcPr>
            <w:tcW w:w="1525" w:type="dxa"/>
            <w:shd w:val="clear" w:color="auto" w:fill="auto"/>
          </w:tcPr>
          <w:p w14:paraId="4730028E" w14:textId="77777777" w:rsidR="00E0741A" w:rsidRPr="00FA2525" w:rsidRDefault="00E0741A" w:rsidP="00FA2525">
            <w:pPr>
              <w:rPr>
                <w:rFonts w:ascii="Arial Narrow" w:hAnsi="Arial Narrow" w:cs="Arial"/>
                <w:sz w:val="20"/>
                <w:szCs w:val="20"/>
              </w:rPr>
            </w:pPr>
          </w:p>
        </w:tc>
        <w:tc>
          <w:tcPr>
            <w:tcW w:w="993" w:type="dxa"/>
            <w:shd w:val="clear" w:color="auto" w:fill="auto"/>
          </w:tcPr>
          <w:p w14:paraId="17DEE7CA" w14:textId="77777777" w:rsidR="00E0741A" w:rsidRPr="00FA2525" w:rsidRDefault="00E0741A" w:rsidP="00FA2525">
            <w:pPr>
              <w:rPr>
                <w:rFonts w:ascii="Arial Narrow" w:hAnsi="Arial Narrow" w:cs="Arial"/>
                <w:sz w:val="20"/>
                <w:szCs w:val="20"/>
              </w:rPr>
            </w:pPr>
          </w:p>
        </w:tc>
        <w:tc>
          <w:tcPr>
            <w:tcW w:w="1026" w:type="dxa"/>
            <w:shd w:val="clear" w:color="auto" w:fill="auto"/>
          </w:tcPr>
          <w:p w14:paraId="5D6F00EE" w14:textId="77777777" w:rsidR="00E0741A" w:rsidRPr="00FA2525" w:rsidRDefault="00E0741A" w:rsidP="00FA2525">
            <w:pPr>
              <w:rPr>
                <w:rFonts w:ascii="Arial Narrow" w:hAnsi="Arial Narrow" w:cs="Arial"/>
                <w:sz w:val="20"/>
                <w:szCs w:val="20"/>
              </w:rPr>
            </w:pPr>
          </w:p>
        </w:tc>
      </w:tr>
      <w:tr w:rsidR="00431478" w:rsidRPr="00FA2525" w14:paraId="23F59540" w14:textId="77777777" w:rsidTr="00284625">
        <w:tc>
          <w:tcPr>
            <w:tcW w:w="1384" w:type="dxa"/>
            <w:shd w:val="clear" w:color="auto" w:fill="auto"/>
          </w:tcPr>
          <w:p w14:paraId="7FFB5E2F" w14:textId="510B7BC8" w:rsidR="00E0741A" w:rsidRPr="00F975DD" w:rsidRDefault="00E0741A" w:rsidP="00FA2525">
            <w:pPr>
              <w:rPr>
                <w:rFonts w:ascii="Arial Narrow" w:hAnsi="Arial Narrow" w:cs="Arial"/>
                <w:b/>
                <w:i/>
                <w:color w:val="FF0000"/>
                <w:sz w:val="20"/>
                <w:szCs w:val="20"/>
              </w:rPr>
            </w:pPr>
          </w:p>
        </w:tc>
        <w:tc>
          <w:tcPr>
            <w:tcW w:w="1134" w:type="dxa"/>
            <w:shd w:val="clear" w:color="auto" w:fill="auto"/>
          </w:tcPr>
          <w:p w14:paraId="71A6093C" w14:textId="77777777" w:rsidR="00E0741A" w:rsidRDefault="00851E63" w:rsidP="00FA2525">
            <w:pPr>
              <w:rPr>
                <w:rFonts w:ascii="Arial Narrow" w:hAnsi="Arial Narrow" w:cs="Arial"/>
                <w:sz w:val="20"/>
                <w:szCs w:val="20"/>
              </w:rPr>
            </w:pPr>
            <w:r>
              <w:rPr>
                <w:rFonts w:ascii="Arial Narrow" w:hAnsi="Arial Narrow" w:cs="Arial"/>
                <w:sz w:val="20"/>
                <w:szCs w:val="20"/>
              </w:rPr>
              <w:t>1,1,1,2,2,3,4,5,5,5-decafluoropentane</w:t>
            </w:r>
          </w:p>
          <w:p w14:paraId="69591D91" w14:textId="7C5C9A8D" w:rsidR="00851E63" w:rsidRPr="00FA2525" w:rsidRDefault="00851E63" w:rsidP="00FA2525">
            <w:pPr>
              <w:rPr>
                <w:rFonts w:ascii="Arial Narrow" w:hAnsi="Arial Narrow" w:cs="Arial"/>
                <w:sz w:val="20"/>
                <w:szCs w:val="20"/>
              </w:rPr>
            </w:pPr>
          </w:p>
        </w:tc>
        <w:tc>
          <w:tcPr>
            <w:tcW w:w="854" w:type="dxa"/>
            <w:shd w:val="clear" w:color="auto" w:fill="auto"/>
          </w:tcPr>
          <w:p w14:paraId="1AD0447B" w14:textId="77777777" w:rsidR="00E0741A" w:rsidRPr="00FA2525" w:rsidRDefault="00E0741A" w:rsidP="00FA2525">
            <w:pPr>
              <w:rPr>
                <w:rFonts w:ascii="Arial Narrow" w:hAnsi="Arial Narrow" w:cs="Arial"/>
                <w:sz w:val="20"/>
                <w:szCs w:val="20"/>
              </w:rPr>
            </w:pPr>
          </w:p>
        </w:tc>
        <w:tc>
          <w:tcPr>
            <w:tcW w:w="884" w:type="dxa"/>
            <w:shd w:val="clear" w:color="auto" w:fill="auto"/>
          </w:tcPr>
          <w:p w14:paraId="42DFDF60" w14:textId="46873319" w:rsidR="00E0741A" w:rsidRPr="00FA2525" w:rsidRDefault="00851E63" w:rsidP="00FA2525">
            <w:pPr>
              <w:rPr>
                <w:rFonts w:ascii="Arial Narrow" w:hAnsi="Arial Narrow" w:cs="Arial"/>
                <w:sz w:val="20"/>
                <w:szCs w:val="20"/>
              </w:rPr>
            </w:pPr>
            <w:r>
              <w:rPr>
                <w:rFonts w:ascii="Arial Narrow" w:hAnsi="Arial Narrow" w:cs="Arial"/>
                <w:sz w:val="20"/>
                <w:szCs w:val="20"/>
              </w:rPr>
              <w:t>138495-42-8</w:t>
            </w:r>
          </w:p>
        </w:tc>
        <w:tc>
          <w:tcPr>
            <w:tcW w:w="850" w:type="dxa"/>
            <w:shd w:val="clear" w:color="auto" w:fill="auto"/>
          </w:tcPr>
          <w:p w14:paraId="218944A9" w14:textId="77777777" w:rsidR="00E0741A" w:rsidRPr="00FA2525" w:rsidRDefault="00E0741A" w:rsidP="00FA2525">
            <w:pPr>
              <w:rPr>
                <w:rFonts w:ascii="Arial Narrow" w:hAnsi="Arial Narrow" w:cs="Arial"/>
                <w:sz w:val="20"/>
                <w:szCs w:val="20"/>
              </w:rPr>
            </w:pPr>
          </w:p>
        </w:tc>
        <w:tc>
          <w:tcPr>
            <w:tcW w:w="851" w:type="dxa"/>
            <w:shd w:val="clear" w:color="auto" w:fill="auto"/>
          </w:tcPr>
          <w:p w14:paraId="2A1BD89E" w14:textId="427453A6" w:rsidR="00E0741A" w:rsidRPr="00FA2525" w:rsidRDefault="00851E63" w:rsidP="006F64E5">
            <w:pPr>
              <w:rPr>
                <w:rFonts w:ascii="Arial Narrow" w:hAnsi="Arial Narrow" w:cs="Arial"/>
                <w:sz w:val="20"/>
                <w:szCs w:val="20"/>
              </w:rPr>
            </w:pPr>
            <w:r>
              <w:rPr>
                <w:rFonts w:ascii="Arial Narrow" w:hAnsi="Arial Narrow" w:cs="Arial"/>
                <w:sz w:val="20"/>
                <w:szCs w:val="20"/>
              </w:rPr>
              <w:t>225 ppm TWA</w:t>
            </w:r>
            <w:r w:rsidR="006F64E5">
              <w:rPr>
                <w:rFonts w:ascii="Arial Narrow" w:hAnsi="Arial Narrow" w:cs="Arial"/>
                <w:sz w:val="20"/>
                <w:szCs w:val="20"/>
              </w:rPr>
              <w:t xml:space="preserve"> </w:t>
            </w:r>
          </w:p>
        </w:tc>
        <w:tc>
          <w:tcPr>
            <w:tcW w:w="1525" w:type="dxa"/>
            <w:shd w:val="clear" w:color="auto" w:fill="auto"/>
          </w:tcPr>
          <w:p w14:paraId="0951FB58" w14:textId="77777777" w:rsidR="00E0741A" w:rsidRPr="00FA2525" w:rsidRDefault="00E0741A" w:rsidP="00FA2525">
            <w:pPr>
              <w:rPr>
                <w:rFonts w:ascii="Arial Narrow" w:hAnsi="Arial Narrow" w:cs="Arial"/>
                <w:sz w:val="20"/>
                <w:szCs w:val="20"/>
              </w:rPr>
            </w:pPr>
          </w:p>
        </w:tc>
        <w:tc>
          <w:tcPr>
            <w:tcW w:w="993" w:type="dxa"/>
            <w:shd w:val="clear" w:color="auto" w:fill="auto"/>
          </w:tcPr>
          <w:p w14:paraId="29241F8F" w14:textId="77777777" w:rsidR="00E0741A" w:rsidRPr="00FA2525" w:rsidRDefault="00E0741A" w:rsidP="00FA2525">
            <w:pPr>
              <w:rPr>
                <w:rFonts w:ascii="Arial Narrow" w:hAnsi="Arial Narrow" w:cs="Arial"/>
                <w:sz w:val="20"/>
                <w:szCs w:val="20"/>
              </w:rPr>
            </w:pPr>
          </w:p>
        </w:tc>
        <w:tc>
          <w:tcPr>
            <w:tcW w:w="1026" w:type="dxa"/>
            <w:shd w:val="clear" w:color="auto" w:fill="auto"/>
          </w:tcPr>
          <w:p w14:paraId="69DB7A74" w14:textId="021B079A" w:rsidR="00E0741A" w:rsidRPr="00F975DD" w:rsidRDefault="00851E63" w:rsidP="00FA2525">
            <w:pPr>
              <w:rPr>
                <w:rFonts w:ascii="Arial Narrow" w:hAnsi="Arial Narrow" w:cs="Arial"/>
                <w:b/>
                <w:i/>
                <w:sz w:val="20"/>
                <w:szCs w:val="20"/>
              </w:rPr>
            </w:pPr>
            <w:r>
              <w:rPr>
                <w:rFonts w:ascii="Arial Narrow" w:hAnsi="Arial Narrow" w:cs="Arial"/>
                <w:sz w:val="20"/>
                <w:szCs w:val="20"/>
              </w:rPr>
              <w:t>WEEL</w:t>
            </w:r>
          </w:p>
        </w:tc>
      </w:tr>
      <w:tr w:rsidR="00431478" w:rsidRPr="00FA2525" w14:paraId="41B14189" w14:textId="77777777" w:rsidTr="00284625">
        <w:tc>
          <w:tcPr>
            <w:tcW w:w="1384" w:type="dxa"/>
            <w:shd w:val="clear" w:color="auto" w:fill="auto"/>
          </w:tcPr>
          <w:p w14:paraId="1F6B7B50" w14:textId="40989653" w:rsidR="00E0741A" w:rsidRPr="00F975DD" w:rsidRDefault="00E0741A" w:rsidP="00FA2525">
            <w:pPr>
              <w:rPr>
                <w:rFonts w:ascii="Arial Narrow" w:hAnsi="Arial Narrow" w:cs="Arial"/>
                <w:b/>
                <w:i/>
                <w:color w:val="FF0000"/>
                <w:sz w:val="20"/>
                <w:szCs w:val="20"/>
              </w:rPr>
            </w:pPr>
          </w:p>
        </w:tc>
        <w:tc>
          <w:tcPr>
            <w:tcW w:w="1134" w:type="dxa"/>
            <w:shd w:val="clear" w:color="auto" w:fill="auto"/>
          </w:tcPr>
          <w:p w14:paraId="79667557" w14:textId="77777777" w:rsidR="00E0741A" w:rsidRPr="00FA2525" w:rsidRDefault="00E0741A" w:rsidP="00FA2525">
            <w:pPr>
              <w:rPr>
                <w:rFonts w:ascii="Arial Narrow" w:hAnsi="Arial Narrow" w:cs="Arial"/>
                <w:sz w:val="20"/>
                <w:szCs w:val="20"/>
              </w:rPr>
            </w:pPr>
          </w:p>
        </w:tc>
        <w:tc>
          <w:tcPr>
            <w:tcW w:w="854" w:type="dxa"/>
            <w:shd w:val="clear" w:color="auto" w:fill="auto"/>
          </w:tcPr>
          <w:p w14:paraId="6AB07D2B" w14:textId="77777777" w:rsidR="00E0741A" w:rsidRPr="00FA2525" w:rsidRDefault="00E0741A" w:rsidP="00FA2525">
            <w:pPr>
              <w:rPr>
                <w:rFonts w:ascii="Arial Narrow" w:hAnsi="Arial Narrow" w:cs="Arial"/>
                <w:sz w:val="20"/>
                <w:szCs w:val="20"/>
              </w:rPr>
            </w:pPr>
          </w:p>
        </w:tc>
        <w:tc>
          <w:tcPr>
            <w:tcW w:w="884" w:type="dxa"/>
            <w:shd w:val="clear" w:color="auto" w:fill="auto"/>
          </w:tcPr>
          <w:p w14:paraId="0FBED07D" w14:textId="77777777" w:rsidR="00E0741A" w:rsidRPr="00FA2525" w:rsidRDefault="00E0741A" w:rsidP="00FA2525">
            <w:pPr>
              <w:rPr>
                <w:rFonts w:ascii="Arial Narrow" w:hAnsi="Arial Narrow" w:cs="Arial"/>
                <w:sz w:val="20"/>
                <w:szCs w:val="20"/>
              </w:rPr>
            </w:pPr>
          </w:p>
        </w:tc>
        <w:tc>
          <w:tcPr>
            <w:tcW w:w="850" w:type="dxa"/>
            <w:shd w:val="clear" w:color="auto" w:fill="auto"/>
          </w:tcPr>
          <w:p w14:paraId="2650F42C" w14:textId="77777777" w:rsidR="00E0741A" w:rsidRPr="00FA2525" w:rsidRDefault="00E0741A" w:rsidP="00FA2525">
            <w:pPr>
              <w:rPr>
                <w:rFonts w:ascii="Arial Narrow" w:hAnsi="Arial Narrow" w:cs="Arial"/>
                <w:sz w:val="20"/>
                <w:szCs w:val="20"/>
              </w:rPr>
            </w:pPr>
          </w:p>
        </w:tc>
        <w:tc>
          <w:tcPr>
            <w:tcW w:w="851" w:type="dxa"/>
            <w:shd w:val="clear" w:color="auto" w:fill="auto"/>
          </w:tcPr>
          <w:p w14:paraId="0AB40EA2" w14:textId="4D8C4BF9" w:rsidR="00E0741A" w:rsidRPr="00FA2525" w:rsidRDefault="00851E63" w:rsidP="00FA2525">
            <w:pPr>
              <w:rPr>
                <w:rFonts w:ascii="Arial Narrow" w:hAnsi="Arial Narrow" w:cs="Arial"/>
                <w:sz w:val="20"/>
                <w:szCs w:val="20"/>
              </w:rPr>
            </w:pPr>
            <w:r>
              <w:rPr>
                <w:rFonts w:ascii="Arial Narrow" w:hAnsi="Arial Narrow" w:cs="Arial"/>
                <w:sz w:val="20"/>
                <w:szCs w:val="20"/>
              </w:rPr>
              <w:t>700 ppm STEL</w:t>
            </w:r>
            <w:r w:rsidR="006F64E5">
              <w:rPr>
                <w:rFonts w:ascii="Arial Narrow" w:hAnsi="Arial Narrow" w:cs="Arial"/>
                <w:sz w:val="20"/>
                <w:szCs w:val="20"/>
              </w:rPr>
              <w:t>l</w:t>
            </w:r>
          </w:p>
        </w:tc>
        <w:tc>
          <w:tcPr>
            <w:tcW w:w="1525" w:type="dxa"/>
            <w:shd w:val="clear" w:color="auto" w:fill="auto"/>
          </w:tcPr>
          <w:p w14:paraId="38A21DBE" w14:textId="77777777" w:rsidR="00E0741A" w:rsidRPr="00FA2525" w:rsidRDefault="00E0741A" w:rsidP="00FA2525">
            <w:pPr>
              <w:rPr>
                <w:rFonts w:ascii="Arial Narrow" w:hAnsi="Arial Narrow" w:cs="Arial"/>
                <w:sz w:val="20"/>
                <w:szCs w:val="20"/>
              </w:rPr>
            </w:pPr>
          </w:p>
        </w:tc>
        <w:tc>
          <w:tcPr>
            <w:tcW w:w="993" w:type="dxa"/>
            <w:shd w:val="clear" w:color="auto" w:fill="auto"/>
          </w:tcPr>
          <w:p w14:paraId="3E5BC10A" w14:textId="77777777" w:rsidR="00E0741A" w:rsidRPr="00FA2525" w:rsidRDefault="00E0741A" w:rsidP="00FA2525">
            <w:pPr>
              <w:rPr>
                <w:rFonts w:ascii="Arial Narrow" w:hAnsi="Arial Narrow" w:cs="Arial"/>
                <w:sz w:val="20"/>
                <w:szCs w:val="20"/>
              </w:rPr>
            </w:pPr>
          </w:p>
        </w:tc>
        <w:tc>
          <w:tcPr>
            <w:tcW w:w="1026" w:type="dxa"/>
            <w:shd w:val="clear" w:color="auto" w:fill="auto"/>
          </w:tcPr>
          <w:p w14:paraId="61096D41" w14:textId="18E372E3" w:rsidR="00E0741A" w:rsidRPr="00FA2525" w:rsidRDefault="00851E63" w:rsidP="00FA2525">
            <w:pPr>
              <w:rPr>
                <w:rFonts w:ascii="Arial Narrow" w:hAnsi="Arial Narrow" w:cs="Arial"/>
                <w:sz w:val="20"/>
                <w:szCs w:val="20"/>
              </w:rPr>
            </w:pPr>
            <w:r>
              <w:rPr>
                <w:rFonts w:ascii="Arial Narrow" w:hAnsi="Arial Narrow" w:cs="Arial"/>
                <w:sz w:val="20"/>
                <w:szCs w:val="20"/>
              </w:rPr>
              <w:t>WEEL</w:t>
            </w:r>
          </w:p>
        </w:tc>
      </w:tr>
    </w:tbl>
    <w:p w14:paraId="482C0653" w14:textId="77777777" w:rsidR="00E0741A" w:rsidRDefault="00E0741A" w:rsidP="00CE6422">
      <w:pPr>
        <w:rPr>
          <w:rFonts w:ascii="Arial" w:hAnsi="Arial" w:cs="Arial"/>
          <w:sz w:val="22"/>
          <w:szCs w:val="22"/>
          <w:u w:val="single"/>
        </w:rPr>
      </w:pPr>
    </w:p>
    <w:p w14:paraId="5BFB8B06" w14:textId="77777777" w:rsidR="00CE6422" w:rsidRDefault="00CE6422" w:rsidP="00CE6422">
      <w:pPr>
        <w:rPr>
          <w:rFonts w:ascii="Arial" w:hAnsi="Arial" w:cs="Arial"/>
          <w:sz w:val="22"/>
          <w:szCs w:val="22"/>
          <w:u w:val="single"/>
        </w:rPr>
      </w:pPr>
    </w:p>
    <w:p w14:paraId="5C113C18" w14:textId="77777777" w:rsidR="00431478" w:rsidRDefault="00431478" w:rsidP="00764816">
      <w:pPr>
        <w:ind w:right="486"/>
        <w:rPr>
          <w:rFonts w:ascii="Arial" w:hAnsi="Arial" w:cs="Arial"/>
          <w:b/>
          <w:color w:val="800080"/>
          <w:sz w:val="22"/>
          <w:szCs w:val="22"/>
        </w:rPr>
      </w:pPr>
    </w:p>
    <w:p w14:paraId="1C3B5989" w14:textId="77777777" w:rsidR="00431478" w:rsidRDefault="00431478" w:rsidP="00764816">
      <w:pPr>
        <w:ind w:right="486"/>
        <w:rPr>
          <w:rFonts w:ascii="Arial" w:hAnsi="Arial" w:cs="Arial"/>
          <w:b/>
          <w:color w:val="800080"/>
          <w:sz w:val="22"/>
          <w:szCs w:val="22"/>
        </w:rPr>
      </w:pPr>
    </w:p>
    <w:p w14:paraId="2BE69711" w14:textId="77777777" w:rsidR="00431478" w:rsidRDefault="00431478" w:rsidP="00764816">
      <w:pPr>
        <w:ind w:right="486"/>
        <w:rPr>
          <w:rFonts w:ascii="Arial" w:hAnsi="Arial" w:cs="Arial"/>
          <w:b/>
          <w:color w:val="800080"/>
          <w:sz w:val="22"/>
          <w:szCs w:val="22"/>
        </w:rPr>
      </w:pPr>
    </w:p>
    <w:p w14:paraId="483E26CA" w14:textId="77777777" w:rsidR="00431478" w:rsidRDefault="00431478" w:rsidP="00764816">
      <w:pPr>
        <w:ind w:right="486"/>
        <w:rPr>
          <w:rFonts w:ascii="Arial" w:hAnsi="Arial" w:cs="Arial"/>
          <w:b/>
          <w:color w:val="800080"/>
          <w:sz w:val="22"/>
          <w:szCs w:val="22"/>
        </w:rPr>
      </w:pPr>
    </w:p>
    <w:p w14:paraId="1362F564" w14:textId="77777777" w:rsidR="00431478" w:rsidRDefault="00431478" w:rsidP="00764816">
      <w:pPr>
        <w:ind w:right="486"/>
        <w:rPr>
          <w:rFonts w:ascii="Arial" w:hAnsi="Arial" w:cs="Arial"/>
          <w:b/>
          <w:color w:val="800080"/>
          <w:sz w:val="22"/>
          <w:szCs w:val="22"/>
        </w:rPr>
      </w:pPr>
    </w:p>
    <w:p w14:paraId="2625F9B6" w14:textId="1E5B3D37" w:rsidR="00690960" w:rsidRDefault="00690960" w:rsidP="00764816">
      <w:pPr>
        <w:ind w:right="486"/>
        <w:rPr>
          <w:rFonts w:ascii="Arial" w:hAnsi="Arial" w:cs="Arial"/>
          <w:b/>
          <w:color w:val="800080"/>
          <w:sz w:val="22"/>
          <w:szCs w:val="22"/>
        </w:rPr>
      </w:pPr>
    </w:p>
    <w:p w14:paraId="427F2EF0" w14:textId="77777777" w:rsidR="00457343" w:rsidRDefault="00457343" w:rsidP="00587B26">
      <w:pPr>
        <w:rPr>
          <w:rFonts w:ascii="Arial" w:hAnsi="Arial" w:cs="Arial"/>
          <w:bCs/>
          <w:sz w:val="22"/>
          <w:szCs w:val="22"/>
        </w:rPr>
      </w:pPr>
    </w:p>
    <w:p w14:paraId="24387738" w14:textId="77777777" w:rsidR="00E32142" w:rsidRDefault="00E32142" w:rsidP="00587B26">
      <w:pPr>
        <w:rPr>
          <w:rFonts w:ascii="Arial" w:hAnsi="Arial" w:cs="Arial"/>
          <w:b/>
          <w:bCs/>
          <w:sz w:val="22"/>
          <w:szCs w:val="22"/>
          <w:lang w:val="en-GB"/>
        </w:rPr>
      </w:pPr>
    </w:p>
    <w:p w14:paraId="631E3EAE" w14:textId="5149F4E1" w:rsidR="00815F62" w:rsidRDefault="00E966BA" w:rsidP="00063314">
      <w:pPr>
        <w:ind w:left="708"/>
        <w:rPr>
          <w:rFonts w:ascii="Arial" w:hAnsi="Arial" w:cs="Arial"/>
          <w:b/>
          <w:sz w:val="22"/>
          <w:szCs w:val="22"/>
          <w:lang w:val="en-GB"/>
        </w:rPr>
      </w:pPr>
      <w:r>
        <w:rPr>
          <w:rFonts w:ascii="Arial" w:hAnsi="Arial" w:cs="Arial"/>
          <w:b/>
          <w:bCs/>
          <w:sz w:val="22"/>
          <w:szCs w:val="22"/>
          <w:lang w:val="en-GB"/>
        </w:rPr>
        <w:t>E</w:t>
      </w:r>
      <w:r w:rsidR="00C7209A" w:rsidRPr="00C7209A">
        <w:rPr>
          <w:rFonts w:ascii="Arial" w:hAnsi="Arial" w:cs="Arial"/>
          <w:b/>
          <w:sz w:val="22"/>
          <w:szCs w:val="22"/>
          <w:lang w:val="en-GB"/>
        </w:rPr>
        <w:t>xposure limits at intended use</w:t>
      </w:r>
      <w:r w:rsidR="00136E27">
        <w:rPr>
          <w:rFonts w:ascii="Arial" w:hAnsi="Arial" w:cs="Arial"/>
          <w:b/>
          <w:sz w:val="22"/>
          <w:szCs w:val="22"/>
          <w:lang w:val="en-GB"/>
        </w:rPr>
        <w:t>:  When gage is used as designed, no exposure to is anticipated.</w:t>
      </w:r>
    </w:p>
    <w:p w14:paraId="7EAC7229" w14:textId="77777777" w:rsidR="001D3C88" w:rsidRPr="001D3C88" w:rsidRDefault="001D3C88" w:rsidP="001D3C88">
      <w:pPr>
        <w:rPr>
          <w:rFonts w:ascii="Arial" w:hAnsi="Arial" w:cs="Arial"/>
          <w:b/>
          <w:bCs/>
          <w:color w:val="000000"/>
          <w:sz w:val="22"/>
          <w:szCs w:val="22"/>
          <w:lang w:val="en-GB"/>
        </w:rPr>
      </w:pPr>
    </w:p>
    <w:p w14:paraId="1DA7D185" w14:textId="24FFF6FE" w:rsidR="00D83F21" w:rsidRPr="0090271C" w:rsidRDefault="00D83F21" w:rsidP="0090271C">
      <w:pPr>
        <w:rPr>
          <w:rFonts w:ascii="Arial" w:hAnsi="Arial" w:cs="Arial"/>
          <w:bCs/>
          <w:color w:val="000000"/>
          <w:sz w:val="22"/>
          <w:szCs w:val="22"/>
          <w:u w:val="single"/>
          <w:lang w:val="en-GB"/>
        </w:rPr>
      </w:pPr>
      <w:r w:rsidRPr="00531F3D">
        <w:rPr>
          <w:rFonts w:ascii="Arial" w:hAnsi="Arial" w:cs="Arial"/>
          <w:bCs/>
          <w:color w:val="000000"/>
          <w:sz w:val="16"/>
          <w:szCs w:val="16"/>
          <w:lang w:val="en-GB"/>
        </w:rPr>
        <w:t>___________________________________________________________________________________</w:t>
      </w:r>
      <w:r w:rsidR="00531F3D">
        <w:rPr>
          <w:rFonts w:ascii="Arial" w:hAnsi="Arial" w:cs="Arial"/>
          <w:bCs/>
          <w:color w:val="000000"/>
          <w:sz w:val="16"/>
          <w:szCs w:val="16"/>
          <w:lang w:val="en-GB"/>
        </w:rPr>
        <w:t>___________________________</w:t>
      </w:r>
    </w:p>
    <w:p w14:paraId="4A1DAF16" w14:textId="77777777" w:rsidR="00D83F21" w:rsidRDefault="00D83F21">
      <w:pPr>
        <w:ind w:left="705" w:hanging="705"/>
        <w:rPr>
          <w:rFonts w:ascii="Arial" w:hAnsi="Arial" w:cs="Arial"/>
          <w:b/>
          <w:bCs/>
          <w:color w:val="000000"/>
          <w:sz w:val="22"/>
          <w:szCs w:val="22"/>
          <w:lang w:val="en-GB"/>
        </w:rPr>
      </w:pPr>
    </w:p>
    <w:p w14:paraId="6FD2BBAD" w14:textId="77777777" w:rsidR="000F7DEE" w:rsidRPr="000F7DEE" w:rsidRDefault="000F7DEE" w:rsidP="000F7DEE">
      <w:pPr>
        <w:ind w:left="705" w:hanging="705"/>
        <w:rPr>
          <w:rFonts w:ascii="Arial" w:hAnsi="Arial" w:cs="Arial"/>
          <w:b/>
          <w:bCs/>
          <w:color w:val="000000"/>
          <w:sz w:val="22"/>
          <w:szCs w:val="22"/>
          <w:lang w:val="en-GB"/>
        </w:rPr>
      </w:pPr>
      <w:r w:rsidRPr="000F7DEE">
        <w:rPr>
          <w:rFonts w:ascii="Arial" w:hAnsi="Arial" w:cs="Arial"/>
          <w:b/>
          <w:bCs/>
          <w:color w:val="000000"/>
          <w:sz w:val="22"/>
          <w:szCs w:val="22"/>
          <w:lang w:val="en-GB"/>
        </w:rPr>
        <w:t>8.2</w:t>
      </w:r>
      <w:r w:rsidRPr="000F7DEE">
        <w:rPr>
          <w:rFonts w:ascii="Arial" w:hAnsi="Arial" w:cs="Arial"/>
          <w:b/>
          <w:bCs/>
          <w:color w:val="000000"/>
          <w:sz w:val="22"/>
          <w:szCs w:val="22"/>
          <w:lang w:val="en-GB"/>
        </w:rPr>
        <w:tab/>
        <w:t>Exposure controls</w:t>
      </w:r>
    </w:p>
    <w:p w14:paraId="0276D024" w14:textId="77777777" w:rsidR="000F7DEE" w:rsidRPr="000F7DEE" w:rsidRDefault="000F7DEE" w:rsidP="000F7DEE">
      <w:pPr>
        <w:ind w:left="705" w:hanging="705"/>
        <w:rPr>
          <w:rFonts w:ascii="Arial" w:hAnsi="Arial" w:cs="Arial"/>
          <w:b/>
          <w:bCs/>
          <w:color w:val="000000"/>
          <w:sz w:val="22"/>
          <w:szCs w:val="22"/>
          <w:lang w:val="en-GB"/>
        </w:rPr>
      </w:pPr>
    </w:p>
    <w:p w14:paraId="231BA4F6" w14:textId="3AA59472" w:rsidR="000F7DEE" w:rsidRDefault="000F7DEE" w:rsidP="00E966BA">
      <w:pPr>
        <w:ind w:left="705"/>
        <w:rPr>
          <w:rFonts w:ascii="Arial" w:hAnsi="Arial" w:cs="Arial"/>
          <w:b/>
          <w:bCs/>
          <w:color w:val="000000"/>
          <w:sz w:val="22"/>
          <w:szCs w:val="22"/>
          <w:lang w:val="en-GB"/>
        </w:rPr>
      </w:pPr>
      <w:r w:rsidRPr="000F7DEE">
        <w:rPr>
          <w:rFonts w:ascii="Arial" w:hAnsi="Arial" w:cs="Arial"/>
          <w:b/>
          <w:bCs/>
          <w:color w:val="000000"/>
          <w:sz w:val="22"/>
          <w:szCs w:val="22"/>
          <w:lang w:val="en-GB"/>
        </w:rPr>
        <w:t>A</w:t>
      </w:r>
      <w:r w:rsidR="007C14BB">
        <w:rPr>
          <w:rFonts w:ascii="Arial" w:hAnsi="Arial" w:cs="Arial"/>
          <w:b/>
          <w:bCs/>
          <w:color w:val="000000"/>
          <w:sz w:val="22"/>
          <w:szCs w:val="22"/>
          <w:lang w:val="en-GB"/>
        </w:rPr>
        <w:t>ppropriate engineering controls</w:t>
      </w:r>
      <w:r w:rsidR="006F64E5">
        <w:rPr>
          <w:rFonts w:ascii="Arial" w:hAnsi="Arial" w:cs="Arial"/>
          <w:b/>
          <w:bCs/>
          <w:color w:val="000000"/>
          <w:sz w:val="22"/>
          <w:szCs w:val="22"/>
          <w:lang w:val="en-GB"/>
        </w:rPr>
        <w:t>:  not required under conditions of normal use.  Use good industrial hygiene and safety practices.  Wash hands after installing gage.</w:t>
      </w:r>
    </w:p>
    <w:p w14:paraId="76942777" w14:textId="77777777" w:rsidR="000F7DEE" w:rsidRDefault="000F7DEE">
      <w:pPr>
        <w:ind w:left="705" w:hanging="705"/>
        <w:rPr>
          <w:rFonts w:ascii="Arial" w:hAnsi="Arial" w:cs="Arial"/>
          <w:b/>
          <w:bCs/>
          <w:color w:val="000000"/>
          <w:sz w:val="22"/>
          <w:szCs w:val="22"/>
          <w:lang w:val="en-GB"/>
        </w:rPr>
      </w:pPr>
    </w:p>
    <w:p w14:paraId="1B93E4F1" w14:textId="7D3CBB44" w:rsidR="00AF0B18" w:rsidRPr="0073294D" w:rsidRDefault="00E966BA" w:rsidP="00E966BA">
      <w:pPr>
        <w:ind w:firstLine="705"/>
        <w:rPr>
          <w:rFonts w:ascii="Arial" w:hAnsi="Arial" w:cs="Arial"/>
          <w:b/>
          <w:bCs/>
          <w:color w:val="000000"/>
          <w:sz w:val="22"/>
          <w:szCs w:val="22"/>
          <w:lang w:val="en-GB"/>
        </w:rPr>
      </w:pPr>
      <w:r>
        <w:rPr>
          <w:rFonts w:ascii="Arial" w:hAnsi="Arial" w:cs="Arial"/>
          <w:b/>
          <w:bCs/>
          <w:color w:val="000000"/>
          <w:sz w:val="22"/>
          <w:szCs w:val="22"/>
          <w:lang w:val="en-GB"/>
        </w:rPr>
        <w:t>P</w:t>
      </w:r>
      <w:r w:rsidR="0065340B">
        <w:rPr>
          <w:rFonts w:ascii="Arial" w:hAnsi="Arial" w:cs="Arial"/>
          <w:b/>
          <w:bCs/>
          <w:color w:val="000000"/>
          <w:sz w:val="22"/>
          <w:szCs w:val="22"/>
          <w:lang w:val="en-GB"/>
        </w:rPr>
        <w:t>ersonal protective</w:t>
      </w:r>
      <w:r w:rsidR="00AF0B18" w:rsidRPr="00AF0B18">
        <w:rPr>
          <w:rFonts w:ascii="Arial" w:hAnsi="Arial" w:cs="Arial"/>
          <w:b/>
          <w:bCs/>
          <w:color w:val="000000"/>
          <w:sz w:val="22"/>
          <w:szCs w:val="22"/>
          <w:lang w:val="en-GB"/>
        </w:rPr>
        <w:t xml:space="preserve"> equipment</w:t>
      </w:r>
      <w:r w:rsidR="006F64E5">
        <w:rPr>
          <w:rFonts w:ascii="Arial" w:hAnsi="Arial" w:cs="Arial"/>
          <w:b/>
          <w:bCs/>
          <w:color w:val="000000"/>
          <w:sz w:val="22"/>
          <w:szCs w:val="22"/>
          <w:lang w:val="en-GB"/>
        </w:rPr>
        <w:t>:  Normal precaution</w:t>
      </w:r>
    </w:p>
    <w:p w14:paraId="13C2A75A" w14:textId="77777777" w:rsidR="00734E6F" w:rsidRDefault="00734E6F" w:rsidP="002164DF">
      <w:pPr>
        <w:rPr>
          <w:rFonts w:ascii="Arial" w:hAnsi="Arial" w:cs="Arial"/>
          <w:b/>
          <w:bCs/>
          <w:color w:val="000000"/>
          <w:sz w:val="22"/>
          <w:szCs w:val="22"/>
          <w:lang w:val="en-GB"/>
        </w:rPr>
      </w:pPr>
    </w:p>
    <w:p w14:paraId="2D9AEB35" w14:textId="0CAF7A7F" w:rsidR="002164DF" w:rsidRPr="007C14BB" w:rsidRDefault="00A80FED" w:rsidP="002164DF">
      <w:pPr>
        <w:rPr>
          <w:rFonts w:ascii="Arial" w:hAnsi="Arial" w:cs="Arial"/>
          <w:b/>
          <w:bCs/>
          <w:sz w:val="22"/>
          <w:szCs w:val="22"/>
          <w:lang w:val="en-GB"/>
        </w:rPr>
      </w:pPr>
      <w:r>
        <w:rPr>
          <w:rFonts w:ascii="Arial" w:hAnsi="Arial" w:cs="Arial"/>
          <w:b/>
          <w:bCs/>
          <w:color w:val="800080"/>
          <w:sz w:val="22"/>
          <w:szCs w:val="22"/>
          <w:lang w:val="en-GB"/>
        </w:rPr>
        <w:tab/>
      </w:r>
      <w:r w:rsidRPr="007C14BB">
        <w:rPr>
          <w:rFonts w:ascii="Arial" w:hAnsi="Arial" w:cs="Arial"/>
          <w:b/>
          <w:bCs/>
          <w:sz w:val="22"/>
          <w:szCs w:val="22"/>
          <w:lang w:val="en-GB"/>
        </w:rPr>
        <w:t>Eye / F</w:t>
      </w:r>
      <w:r w:rsidR="007C14BB" w:rsidRPr="007C14BB">
        <w:rPr>
          <w:rFonts w:ascii="Arial" w:hAnsi="Arial" w:cs="Arial"/>
          <w:b/>
          <w:bCs/>
          <w:sz w:val="22"/>
          <w:szCs w:val="22"/>
          <w:lang w:val="en-GB"/>
        </w:rPr>
        <w:t>ace protection</w:t>
      </w:r>
      <w:r w:rsidR="006F64E5">
        <w:rPr>
          <w:rFonts w:ascii="Arial" w:hAnsi="Arial" w:cs="Arial"/>
          <w:b/>
          <w:bCs/>
          <w:sz w:val="22"/>
          <w:szCs w:val="22"/>
          <w:lang w:val="en-GB"/>
        </w:rPr>
        <w:t>:  Normal precaution</w:t>
      </w:r>
    </w:p>
    <w:p w14:paraId="78111AB7" w14:textId="77777777" w:rsidR="00F92A78" w:rsidRDefault="00F92A78" w:rsidP="00BC2B98">
      <w:pPr>
        <w:ind w:left="705" w:hanging="705"/>
        <w:rPr>
          <w:rFonts w:ascii="Arial" w:hAnsi="Arial" w:cs="Arial"/>
          <w:b/>
          <w:bCs/>
          <w:color w:val="000000"/>
          <w:sz w:val="22"/>
          <w:szCs w:val="22"/>
          <w:lang w:val="en-GB"/>
        </w:rPr>
      </w:pPr>
    </w:p>
    <w:p w14:paraId="433AD099" w14:textId="42FB04B2" w:rsidR="002164DF" w:rsidRPr="002164DF" w:rsidRDefault="002164DF" w:rsidP="00734E6F">
      <w:pPr>
        <w:ind w:left="705"/>
        <w:rPr>
          <w:rFonts w:ascii="Arial" w:hAnsi="Arial" w:cs="Arial"/>
          <w:bCs/>
          <w:color w:val="000000"/>
          <w:sz w:val="22"/>
          <w:szCs w:val="22"/>
          <w:u w:val="single"/>
          <w:lang w:val="en-GB"/>
        </w:rPr>
      </w:pPr>
      <w:r w:rsidRPr="002164DF">
        <w:rPr>
          <w:rFonts w:ascii="Arial" w:hAnsi="Arial" w:cs="Arial"/>
          <w:b/>
          <w:bCs/>
          <w:color w:val="000000"/>
          <w:sz w:val="22"/>
          <w:szCs w:val="22"/>
          <w:lang w:val="en-GB"/>
        </w:rPr>
        <w:t>Skin protection</w:t>
      </w:r>
      <w:r w:rsidR="006F64E5">
        <w:rPr>
          <w:rFonts w:ascii="Arial" w:hAnsi="Arial" w:cs="Arial"/>
          <w:b/>
          <w:bCs/>
          <w:color w:val="000000"/>
          <w:sz w:val="22"/>
          <w:szCs w:val="22"/>
          <w:lang w:val="en-GB"/>
        </w:rPr>
        <w:t>:  Normal precaution</w:t>
      </w:r>
    </w:p>
    <w:p w14:paraId="42911551" w14:textId="3C66ED28" w:rsidR="002164DF" w:rsidRPr="00E966BA" w:rsidRDefault="002164DF" w:rsidP="006F64E5">
      <w:pPr>
        <w:ind w:left="705" w:hanging="705"/>
        <w:rPr>
          <w:rFonts w:ascii="Arial" w:hAnsi="Arial" w:cs="Arial"/>
          <w:sz w:val="22"/>
          <w:szCs w:val="22"/>
          <w:lang w:val="en-GB"/>
        </w:rPr>
      </w:pPr>
      <w:r w:rsidRPr="002164DF">
        <w:rPr>
          <w:rFonts w:ascii="Arial" w:hAnsi="Arial" w:cs="Arial"/>
          <w:bCs/>
          <w:color w:val="000000"/>
          <w:sz w:val="22"/>
          <w:szCs w:val="22"/>
          <w:lang w:val="en-GB"/>
        </w:rPr>
        <w:tab/>
      </w:r>
      <w:r w:rsidR="00F92A78">
        <w:rPr>
          <w:rFonts w:ascii="Arial" w:hAnsi="Arial" w:cs="Arial"/>
          <w:bCs/>
          <w:color w:val="000000"/>
          <w:sz w:val="22"/>
          <w:szCs w:val="22"/>
          <w:lang w:val="en-GB"/>
        </w:rPr>
        <w:tab/>
      </w:r>
      <w:commentRangeStart w:id="44"/>
      <w:commentRangeEnd w:id="44"/>
      <w:r>
        <w:rPr>
          <w:rStyle w:val="CommentReference"/>
          <w:vanish/>
        </w:rPr>
        <w:commentReference w:id="44"/>
      </w:r>
      <w:r w:rsidR="00E966BA">
        <w:rPr>
          <w:rFonts w:ascii="Arial" w:hAnsi="Arial" w:cs="Arial"/>
          <w:bCs/>
          <w:color w:val="000000"/>
          <w:sz w:val="22"/>
          <w:szCs w:val="22"/>
          <w:lang w:val="en-GB"/>
        </w:rPr>
        <w:tab/>
      </w:r>
      <w:r w:rsidR="00E966BA">
        <w:rPr>
          <w:rFonts w:ascii="Arial" w:hAnsi="Arial" w:cs="Arial"/>
          <w:bCs/>
          <w:color w:val="000000"/>
          <w:sz w:val="22"/>
          <w:szCs w:val="22"/>
          <w:lang w:val="en-GB"/>
        </w:rPr>
        <w:tab/>
      </w:r>
    </w:p>
    <w:p w14:paraId="365F6EA4" w14:textId="53A4DF89" w:rsidR="002164DF" w:rsidRPr="00665DBF" w:rsidRDefault="002164DF" w:rsidP="00963317">
      <w:pPr>
        <w:rPr>
          <w:rFonts w:ascii="Arial" w:hAnsi="Arial" w:cs="Arial"/>
          <w:b/>
          <w:sz w:val="22"/>
          <w:szCs w:val="22"/>
          <w:lang w:val="en-GB"/>
        </w:rPr>
      </w:pPr>
      <w:r>
        <w:rPr>
          <w:rFonts w:ascii="Arial" w:hAnsi="Arial" w:cs="Arial"/>
          <w:b/>
          <w:bCs/>
          <w:color w:val="000000"/>
          <w:sz w:val="22"/>
          <w:szCs w:val="22"/>
          <w:lang w:val="en-GB"/>
        </w:rPr>
        <w:tab/>
      </w:r>
      <w:commentRangeStart w:id="45"/>
      <w:commentRangeEnd w:id="45"/>
      <w:r>
        <w:rPr>
          <w:rStyle w:val="CommentReference"/>
          <w:vanish/>
        </w:rPr>
        <w:commentReference w:id="45"/>
      </w:r>
      <w:r w:rsidR="00AF0B18" w:rsidRPr="002164DF">
        <w:rPr>
          <w:rFonts w:ascii="Arial" w:hAnsi="Arial" w:cs="Arial"/>
          <w:b/>
          <w:bCs/>
          <w:color w:val="000000"/>
          <w:sz w:val="22"/>
          <w:szCs w:val="22"/>
          <w:lang w:val="en-GB"/>
        </w:rPr>
        <w:t>Respiratory protection</w:t>
      </w:r>
      <w:r w:rsidR="006F64E5">
        <w:rPr>
          <w:rFonts w:ascii="Arial" w:hAnsi="Arial" w:cs="Arial"/>
          <w:b/>
          <w:bCs/>
          <w:color w:val="000000"/>
          <w:sz w:val="22"/>
          <w:szCs w:val="22"/>
          <w:lang w:val="en-GB"/>
        </w:rPr>
        <w:t>:  not required under conditions of normal use</w:t>
      </w:r>
    </w:p>
    <w:p w14:paraId="3ACACB48" w14:textId="77777777" w:rsidR="00F92A78" w:rsidRDefault="00F92A78" w:rsidP="00BF144D">
      <w:pPr>
        <w:rPr>
          <w:rFonts w:ascii="Arial" w:hAnsi="Arial" w:cs="Arial"/>
          <w:b/>
          <w:bCs/>
          <w:color w:val="7030A0"/>
          <w:sz w:val="22"/>
          <w:szCs w:val="22"/>
          <w:lang w:val="en-GB"/>
        </w:rPr>
      </w:pPr>
    </w:p>
    <w:p w14:paraId="10E54AA6" w14:textId="772079F6" w:rsidR="00665DBF" w:rsidRPr="006F64E5" w:rsidRDefault="00665DBF" w:rsidP="00734E6F">
      <w:pPr>
        <w:ind w:firstLine="708"/>
        <w:rPr>
          <w:rFonts w:ascii="Arial" w:hAnsi="Arial" w:cs="Arial"/>
          <w:b/>
          <w:bCs/>
          <w:sz w:val="22"/>
          <w:szCs w:val="22"/>
          <w:lang w:val="en-GB"/>
        </w:rPr>
      </w:pPr>
      <w:r w:rsidRPr="006F64E5">
        <w:rPr>
          <w:rFonts w:ascii="Arial" w:hAnsi="Arial" w:cs="Arial"/>
          <w:b/>
          <w:bCs/>
          <w:sz w:val="22"/>
          <w:szCs w:val="22"/>
          <w:lang w:val="en-GB"/>
        </w:rPr>
        <w:t>Thermal hazards</w:t>
      </w:r>
      <w:r w:rsidR="006F64E5" w:rsidRPr="006F64E5">
        <w:rPr>
          <w:rFonts w:ascii="Arial" w:hAnsi="Arial" w:cs="Arial"/>
          <w:b/>
          <w:bCs/>
          <w:sz w:val="22"/>
          <w:szCs w:val="22"/>
          <w:lang w:val="en-GB"/>
        </w:rPr>
        <w:t>: none if gage is used as specified in Instruction Manual.</w:t>
      </w:r>
    </w:p>
    <w:p w14:paraId="14EAEE7D" w14:textId="77777777" w:rsidR="00BB133E" w:rsidRPr="006F64E5" w:rsidRDefault="00BB133E" w:rsidP="002164DF">
      <w:pPr>
        <w:rPr>
          <w:rFonts w:ascii="Arial" w:hAnsi="Arial" w:cs="Arial"/>
          <w:bCs/>
          <w:color w:val="000000"/>
          <w:sz w:val="22"/>
          <w:szCs w:val="22"/>
          <w:lang w:val="en-US"/>
        </w:rPr>
      </w:pPr>
      <w:r w:rsidRPr="006F64E5">
        <w:rPr>
          <w:rFonts w:ascii="Arial" w:hAnsi="Arial" w:cs="Arial"/>
          <w:bCs/>
          <w:color w:val="000000"/>
          <w:sz w:val="22"/>
          <w:szCs w:val="22"/>
          <w:lang w:val="en-GB"/>
        </w:rPr>
        <w:t>__________________________________________________________________________________</w:t>
      </w:r>
    </w:p>
    <w:p w14:paraId="13CBF0F4" w14:textId="77777777" w:rsidR="00BB133E" w:rsidRPr="006F64E5" w:rsidRDefault="00BB133E" w:rsidP="002164DF">
      <w:pPr>
        <w:rPr>
          <w:rFonts w:ascii="Arial" w:hAnsi="Arial" w:cs="Arial"/>
          <w:b/>
          <w:bCs/>
          <w:color w:val="000000"/>
          <w:sz w:val="22"/>
          <w:szCs w:val="22"/>
          <w:lang w:val="en-US"/>
        </w:rPr>
      </w:pPr>
    </w:p>
    <w:p w14:paraId="11E77551" w14:textId="29529A46" w:rsidR="00352537" w:rsidRPr="006F64E5" w:rsidRDefault="002164DF" w:rsidP="002164DF">
      <w:pPr>
        <w:rPr>
          <w:rFonts w:ascii="Arial" w:hAnsi="Arial" w:cs="Arial"/>
          <w:b/>
          <w:bCs/>
          <w:color w:val="000000"/>
          <w:sz w:val="22"/>
          <w:szCs w:val="22"/>
          <w:lang w:val="en-GB"/>
        </w:rPr>
      </w:pPr>
      <w:r w:rsidRPr="006F64E5">
        <w:rPr>
          <w:rFonts w:ascii="Arial" w:hAnsi="Arial" w:cs="Arial"/>
          <w:b/>
          <w:bCs/>
          <w:color w:val="000000"/>
          <w:sz w:val="22"/>
          <w:szCs w:val="22"/>
          <w:lang w:val="en-GB"/>
        </w:rPr>
        <w:t>8.2.3</w:t>
      </w:r>
      <w:r w:rsidR="00F33F7C" w:rsidRPr="006F64E5">
        <w:rPr>
          <w:rFonts w:ascii="Arial" w:hAnsi="Arial" w:cs="Arial"/>
          <w:b/>
          <w:bCs/>
          <w:color w:val="000000"/>
          <w:sz w:val="22"/>
          <w:szCs w:val="22"/>
          <w:lang w:val="en-GB"/>
        </w:rPr>
        <w:tab/>
      </w:r>
      <w:commentRangeStart w:id="46"/>
      <w:commentRangeEnd w:id="46"/>
      <w:r w:rsidRPr="006F64E5">
        <w:rPr>
          <w:rStyle w:val="CommentReference"/>
          <w:vanish/>
        </w:rPr>
        <w:commentReference w:id="46"/>
      </w:r>
      <w:r w:rsidR="006507F6" w:rsidRPr="006F64E5">
        <w:rPr>
          <w:rFonts w:ascii="Arial" w:hAnsi="Arial" w:cs="Arial"/>
          <w:b/>
          <w:bCs/>
          <w:color w:val="000000"/>
          <w:sz w:val="22"/>
          <w:szCs w:val="22"/>
          <w:lang w:val="en-GB"/>
        </w:rPr>
        <w:t>E</w:t>
      </w:r>
      <w:r w:rsidR="00AF0B18" w:rsidRPr="006F64E5">
        <w:rPr>
          <w:rFonts w:ascii="Arial" w:hAnsi="Arial" w:cs="Arial"/>
          <w:b/>
          <w:bCs/>
          <w:color w:val="000000"/>
          <w:sz w:val="22"/>
          <w:szCs w:val="22"/>
          <w:lang w:val="en-GB"/>
        </w:rPr>
        <w:t>nvironmental exposure</w:t>
      </w:r>
      <w:r w:rsidR="006507F6" w:rsidRPr="006F64E5">
        <w:rPr>
          <w:rFonts w:ascii="Arial" w:hAnsi="Arial" w:cs="Arial"/>
          <w:b/>
          <w:bCs/>
          <w:color w:val="000000"/>
          <w:sz w:val="22"/>
          <w:szCs w:val="22"/>
          <w:lang w:val="en-GB"/>
        </w:rPr>
        <w:t xml:space="preserve"> controls</w:t>
      </w:r>
      <w:r w:rsidR="00AF0B18" w:rsidRPr="006F64E5">
        <w:rPr>
          <w:rFonts w:ascii="Arial" w:hAnsi="Arial" w:cs="Arial"/>
          <w:b/>
          <w:bCs/>
          <w:color w:val="000000"/>
          <w:sz w:val="22"/>
          <w:szCs w:val="22"/>
          <w:lang w:val="en-GB"/>
        </w:rPr>
        <w:t>:</w:t>
      </w:r>
      <w:r w:rsidR="006F64E5" w:rsidRPr="006F64E5">
        <w:rPr>
          <w:rFonts w:ascii="Arial" w:hAnsi="Arial" w:cs="Arial"/>
          <w:b/>
          <w:bCs/>
          <w:color w:val="000000"/>
          <w:sz w:val="22"/>
          <w:szCs w:val="22"/>
          <w:lang w:val="en-GB"/>
        </w:rPr>
        <w:t xml:space="preserve">  If capillary tube breaks do not let liquid go into drains.</w:t>
      </w:r>
    </w:p>
    <w:p w14:paraId="778C727F" w14:textId="77777777" w:rsidR="002164DF" w:rsidRPr="006F64E5" w:rsidRDefault="002164DF" w:rsidP="002164DF">
      <w:pPr>
        <w:ind w:firstLine="708"/>
        <w:rPr>
          <w:rFonts w:ascii="Arial" w:hAnsi="Arial" w:cs="Arial"/>
          <w:color w:val="000000"/>
          <w:sz w:val="22"/>
          <w:szCs w:val="22"/>
          <w:u w:val="single"/>
          <w:lang w:val="en-GB"/>
        </w:rPr>
      </w:pPr>
    </w:p>
    <w:p w14:paraId="68F7152B" w14:textId="648729CE" w:rsidR="00BB133E" w:rsidRPr="006F64E5" w:rsidRDefault="00BB133E" w:rsidP="00BB133E">
      <w:pPr>
        <w:ind w:left="720"/>
        <w:rPr>
          <w:rFonts w:ascii="Arial" w:hAnsi="Arial" w:cs="Arial"/>
          <w:b/>
          <w:bCs/>
          <w:color w:val="000000"/>
          <w:sz w:val="22"/>
          <w:szCs w:val="22"/>
          <w:lang w:val="en-GB"/>
        </w:rPr>
      </w:pPr>
      <w:r w:rsidRPr="006F64E5">
        <w:rPr>
          <w:rFonts w:ascii="Arial" w:hAnsi="Arial" w:cs="Arial"/>
          <w:b/>
          <w:bCs/>
          <w:color w:val="000000"/>
          <w:sz w:val="22"/>
          <w:szCs w:val="22"/>
          <w:lang w:val="en-GB"/>
        </w:rPr>
        <w:t>Consumer exposure control</w:t>
      </w:r>
      <w:r w:rsidR="006F64E5" w:rsidRPr="006F64E5">
        <w:rPr>
          <w:rFonts w:ascii="Arial" w:hAnsi="Arial" w:cs="Arial"/>
          <w:b/>
          <w:bCs/>
          <w:color w:val="000000"/>
          <w:sz w:val="22"/>
          <w:szCs w:val="22"/>
          <w:lang w:val="en-GB"/>
        </w:rPr>
        <w:t>:  not a consumer product</w:t>
      </w:r>
      <w:r w:rsidR="00013704">
        <w:rPr>
          <w:rFonts w:ascii="Arial" w:hAnsi="Arial" w:cs="Arial"/>
          <w:b/>
          <w:bCs/>
          <w:color w:val="000000"/>
          <w:sz w:val="22"/>
          <w:szCs w:val="22"/>
          <w:lang w:val="en-GB"/>
        </w:rPr>
        <w:t>,</w:t>
      </w:r>
      <w:r w:rsidR="006F64E5" w:rsidRPr="006F64E5">
        <w:rPr>
          <w:rFonts w:ascii="Arial" w:hAnsi="Arial" w:cs="Arial"/>
          <w:b/>
          <w:bCs/>
          <w:color w:val="000000"/>
          <w:sz w:val="22"/>
          <w:szCs w:val="22"/>
          <w:lang w:val="en-GB"/>
        </w:rPr>
        <w:t xml:space="preserve"> for industrial use only.</w:t>
      </w:r>
    </w:p>
    <w:p w14:paraId="69F411D9" w14:textId="77777777" w:rsidR="00BB133E" w:rsidRPr="006F64E5" w:rsidRDefault="00BB133E" w:rsidP="00BB133E">
      <w:pPr>
        <w:rPr>
          <w:rFonts w:ascii="Arial" w:hAnsi="Arial" w:cs="Arial"/>
          <w:b/>
          <w:bCs/>
          <w:color w:val="000000"/>
          <w:sz w:val="22"/>
          <w:szCs w:val="22"/>
          <w:lang w:val="en-GB"/>
        </w:rPr>
      </w:pPr>
    </w:p>
    <w:p w14:paraId="635CF08F" w14:textId="75939F5E" w:rsidR="0084209D" w:rsidRPr="00737F4A" w:rsidRDefault="0084209D" w:rsidP="00B07E69">
      <w:pPr>
        <w:jc w:val="both"/>
        <w:rPr>
          <w:rFonts w:ascii="Arial" w:hAnsi="Arial" w:cs="Arial"/>
          <w:sz w:val="16"/>
          <w:szCs w:val="16"/>
          <w:lang w:val="en-US"/>
        </w:rPr>
      </w:pPr>
      <w:r w:rsidRPr="00737F4A">
        <w:rPr>
          <w:rFonts w:ascii="Arial" w:hAnsi="Arial" w:cs="Arial"/>
          <w:sz w:val="16"/>
          <w:szCs w:val="16"/>
          <w:lang w:val="en-US"/>
        </w:rPr>
        <w:t>________________________________________________________________________________</w:t>
      </w:r>
      <w:r w:rsidR="00D7446F" w:rsidRPr="00737F4A">
        <w:rPr>
          <w:rFonts w:ascii="Arial" w:hAnsi="Arial" w:cs="Arial"/>
          <w:sz w:val="16"/>
          <w:szCs w:val="16"/>
          <w:lang w:val="en-US"/>
        </w:rPr>
        <w:t>_____</w:t>
      </w:r>
      <w:r w:rsidR="00531F3D" w:rsidRPr="00737F4A">
        <w:rPr>
          <w:rFonts w:ascii="Arial" w:hAnsi="Arial" w:cs="Arial"/>
          <w:sz w:val="16"/>
          <w:szCs w:val="16"/>
          <w:lang w:val="en-US"/>
        </w:rPr>
        <w:t>_________________________</w:t>
      </w:r>
    </w:p>
    <w:p w14:paraId="7F858CD7" w14:textId="77777777" w:rsidR="0084209D" w:rsidRPr="00737F4A" w:rsidRDefault="0084209D">
      <w:pPr>
        <w:jc w:val="both"/>
        <w:rPr>
          <w:rFonts w:ascii="Arial" w:hAnsi="Arial" w:cs="Arial"/>
          <w:b/>
          <w:sz w:val="22"/>
          <w:szCs w:val="22"/>
          <w:lang w:val="en-US"/>
        </w:rPr>
      </w:pPr>
    </w:p>
    <w:p w14:paraId="41790DB7" w14:textId="77777777" w:rsidR="00FA0251" w:rsidRPr="00FA0251" w:rsidRDefault="00FA0251" w:rsidP="00FA0251">
      <w:pPr>
        <w:jc w:val="both"/>
        <w:rPr>
          <w:rFonts w:ascii="Arial" w:hAnsi="Arial" w:cs="Arial"/>
          <w:b/>
          <w:bCs/>
          <w:sz w:val="22"/>
          <w:szCs w:val="22"/>
          <w:lang w:val="en-US"/>
        </w:rPr>
      </w:pPr>
      <w:r w:rsidRPr="00FA0251">
        <w:rPr>
          <w:rFonts w:ascii="Arial" w:hAnsi="Arial" w:cs="Arial"/>
          <w:b/>
          <w:bCs/>
          <w:sz w:val="22"/>
          <w:szCs w:val="22"/>
          <w:lang w:val="en-US"/>
        </w:rPr>
        <w:t>SECTION 9.</w:t>
      </w:r>
      <w:r w:rsidRPr="00FA0251">
        <w:rPr>
          <w:rFonts w:ascii="Arial" w:hAnsi="Arial" w:cs="Arial"/>
          <w:b/>
          <w:bCs/>
          <w:sz w:val="22"/>
          <w:szCs w:val="22"/>
          <w:lang w:val="en-US"/>
        </w:rPr>
        <w:tab/>
      </w:r>
      <w:commentRangeStart w:id="47"/>
      <w:commentRangeEnd w:id="47"/>
      <w:r w:rsidRPr="00FA0251">
        <w:rPr>
          <w:vanish/>
          <w:sz w:val="16"/>
          <w:szCs w:val="16"/>
        </w:rPr>
        <w:commentReference w:id="47"/>
      </w:r>
      <w:r w:rsidRPr="00FA0251">
        <w:rPr>
          <w:rFonts w:ascii="Arial" w:hAnsi="Arial" w:cs="Arial"/>
          <w:b/>
          <w:bCs/>
          <w:sz w:val="22"/>
          <w:szCs w:val="22"/>
          <w:lang w:val="en-US"/>
        </w:rPr>
        <w:t>Physical and chemical properties</w:t>
      </w:r>
    </w:p>
    <w:p w14:paraId="5C0FF7D3" w14:textId="77777777" w:rsidR="00FA0251" w:rsidRPr="00FA0251" w:rsidRDefault="00FA0251" w:rsidP="00FA0251">
      <w:pPr>
        <w:jc w:val="both"/>
        <w:rPr>
          <w:rFonts w:ascii="Arial" w:hAnsi="Arial" w:cs="Arial"/>
          <w:b/>
          <w:bCs/>
          <w:color w:val="7030A0"/>
          <w:sz w:val="22"/>
          <w:szCs w:val="22"/>
          <w:lang w:val="en-GB"/>
        </w:rPr>
      </w:pPr>
    </w:p>
    <w:p w14:paraId="6BA34B64" w14:textId="77777777" w:rsidR="00FA0251" w:rsidRPr="003F5761" w:rsidRDefault="00FA0251" w:rsidP="00FA0251">
      <w:pPr>
        <w:jc w:val="both"/>
        <w:rPr>
          <w:rFonts w:ascii="Arial" w:hAnsi="Arial" w:cs="Arial"/>
          <w:b/>
          <w:bCs/>
          <w:vanish/>
          <w:sz w:val="22"/>
          <w:szCs w:val="22"/>
          <w:lang w:val="en-GB"/>
        </w:rPr>
      </w:pPr>
    </w:p>
    <w:p w14:paraId="72903130" w14:textId="77777777" w:rsidR="00FA0251" w:rsidRPr="003F5761" w:rsidRDefault="00FA0251" w:rsidP="00FA0251">
      <w:pPr>
        <w:rPr>
          <w:rFonts w:ascii="Arial" w:hAnsi="Arial" w:cs="Arial"/>
          <w:b/>
          <w:bCs/>
          <w:sz w:val="22"/>
          <w:szCs w:val="22"/>
          <w:lang w:val="en-GB"/>
        </w:rPr>
      </w:pPr>
      <w:r w:rsidRPr="003F5761">
        <w:rPr>
          <w:rFonts w:ascii="Arial" w:hAnsi="Arial" w:cs="Arial"/>
          <w:b/>
          <w:bCs/>
          <w:sz w:val="22"/>
          <w:szCs w:val="22"/>
          <w:lang w:val="en-GB"/>
        </w:rPr>
        <w:t>9.1</w:t>
      </w:r>
      <w:r w:rsidRPr="003F5761">
        <w:rPr>
          <w:rFonts w:ascii="Arial" w:hAnsi="Arial" w:cs="Arial"/>
          <w:b/>
          <w:bCs/>
          <w:sz w:val="22"/>
          <w:szCs w:val="22"/>
          <w:lang w:val="en-GB"/>
        </w:rPr>
        <w:tab/>
        <w:t>Information on basic physical and chemical properties</w:t>
      </w:r>
    </w:p>
    <w:p w14:paraId="20BBF401" w14:textId="77777777" w:rsidR="00FA0251" w:rsidRPr="003F5761" w:rsidRDefault="00FA0251" w:rsidP="00FA0251">
      <w:pPr>
        <w:rPr>
          <w:rFonts w:ascii="Arial" w:hAnsi="Arial" w:cs="Arial"/>
          <w:b/>
          <w:bCs/>
          <w:sz w:val="22"/>
          <w:szCs w:val="22"/>
          <w:lang w:val="en-GB"/>
        </w:rPr>
      </w:pPr>
    </w:p>
    <w:p w14:paraId="658C7DB0" w14:textId="3C9E3029" w:rsidR="00FA0251" w:rsidRPr="003F5761" w:rsidRDefault="00FA0251" w:rsidP="00734E6F">
      <w:pPr>
        <w:spacing w:after="200" w:line="276" w:lineRule="auto"/>
        <w:ind w:firstLine="708"/>
        <w:jc w:val="both"/>
        <w:rPr>
          <w:rFonts w:ascii="Arial" w:hAnsi="Arial" w:cs="Arial"/>
          <w:b/>
          <w:bCs/>
          <w:sz w:val="22"/>
          <w:szCs w:val="22"/>
          <w:lang w:val="en-GB"/>
        </w:rPr>
      </w:pPr>
      <w:r w:rsidRPr="003F5761">
        <w:rPr>
          <w:rFonts w:ascii="Arial" w:hAnsi="Arial" w:cs="Arial"/>
          <w:b/>
          <w:bCs/>
          <w:sz w:val="22"/>
          <w:szCs w:val="22"/>
          <w:lang w:val="en-GB"/>
        </w:rPr>
        <w:t>Appearance</w:t>
      </w:r>
      <w:r w:rsidR="00567ED2">
        <w:rPr>
          <w:rFonts w:ascii="Arial" w:hAnsi="Arial" w:cs="Arial"/>
          <w:b/>
          <w:bCs/>
          <w:sz w:val="22"/>
          <w:szCs w:val="22"/>
          <w:lang w:val="en-GB"/>
        </w:rPr>
        <w:t xml:space="preserve">:  The </w:t>
      </w:r>
      <w:r w:rsidR="00013704">
        <w:rPr>
          <w:rFonts w:ascii="Arial" w:hAnsi="Arial" w:cs="Arial"/>
          <w:b/>
          <w:bCs/>
          <w:sz w:val="22"/>
          <w:szCs w:val="22"/>
          <w:lang w:val="en-GB"/>
        </w:rPr>
        <w:t>1,1,1,2,2,3,4,5,5,5-decafluoropentane</w:t>
      </w:r>
      <w:r w:rsidR="00567ED2">
        <w:rPr>
          <w:rFonts w:ascii="Arial" w:hAnsi="Arial" w:cs="Arial"/>
          <w:b/>
          <w:bCs/>
          <w:sz w:val="22"/>
          <w:szCs w:val="22"/>
          <w:lang w:val="en-GB"/>
        </w:rPr>
        <w:t xml:space="preserve"> is contained in a sealed capillary </w:t>
      </w:r>
      <w:r w:rsidR="00567ED2">
        <w:rPr>
          <w:rFonts w:ascii="Arial" w:hAnsi="Arial" w:cs="Arial"/>
          <w:b/>
          <w:bCs/>
          <w:sz w:val="22"/>
          <w:szCs w:val="22"/>
          <w:lang w:val="en-GB"/>
        </w:rPr>
        <w:tab/>
        <w:t>tube on the gage.</w:t>
      </w:r>
    </w:p>
    <w:tbl>
      <w:tblPr>
        <w:tblStyle w:val="TableGrid"/>
        <w:tblpPr w:leftFromText="141" w:rightFromText="141" w:vertAnchor="text" w:horzAnchor="margin" w:tblpXSpec="right" w:tblpY="916"/>
        <w:tblW w:w="9773" w:type="dxa"/>
        <w:tblLayout w:type="fixed"/>
        <w:tblLook w:val="04A0" w:firstRow="1" w:lastRow="0" w:firstColumn="1" w:lastColumn="0" w:noHBand="0" w:noVBand="1"/>
      </w:tblPr>
      <w:tblGrid>
        <w:gridCol w:w="3119"/>
        <w:gridCol w:w="926"/>
        <w:gridCol w:w="1342"/>
        <w:gridCol w:w="992"/>
        <w:gridCol w:w="1410"/>
        <w:gridCol w:w="992"/>
        <w:gridCol w:w="992"/>
      </w:tblGrid>
      <w:tr w:rsidR="0084228A" w:rsidRPr="003F5761" w14:paraId="6D988531" w14:textId="77777777" w:rsidTr="00146D94">
        <w:tc>
          <w:tcPr>
            <w:tcW w:w="3119" w:type="dxa"/>
          </w:tcPr>
          <w:p w14:paraId="59BEB309" w14:textId="77777777" w:rsidR="0084228A" w:rsidRPr="003F5761" w:rsidRDefault="0084228A" w:rsidP="0084228A">
            <w:pPr>
              <w:rPr>
                <w:rFonts w:ascii="Arial" w:hAnsi="Arial" w:cs="Arial"/>
                <w:b/>
                <w:sz w:val="22"/>
                <w:szCs w:val="22"/>
              </w:rPr>
            </w:pPr>
          </w:p>
        </w:tc>
        <w:tc>
          <w:tcPr>
            <w:tcW w:w="926" w:type="dxa"/>
          </w:tcPr>
          <w:p w14:paraId="03E741E8" w14:textId="77777777" w:rsidR="0084228A" w:rsidRPr="003F5761" w:rsidRDefault="00D21D8E" w:rsidP="0084228A">
            <w:pPr>
              <w:rPr>
                <w:rFonts w:ascii="Arial Narrow" w:hAnsi="Arial Narrow" w:cs="Arial"/>
                <w:b/>
                <w:sz w:val="22"/>
                <w:szCs w:val="22"/>
              </w:rPr>
            </w:pPr>
            <w:r w:rsidRPr="003F5761">
              <w:rPr>
                <w:rFonts w:ascii="Arial Narrow" w:hAnsi="Arial Narrow" w:cs="Arial"/>
                <w:b/>
                <w:sz w:val="22"/>
                <w:szCs w:val="22"/>
              </w:rPr>
              <w:t>V</w:t>
            </w:r>
            <w:r w:rsidR="0084228A" w:rsidRPr="003F5761">
              <w:rPr>
                <w:rFonts w:ascii="Arial Narrow" w:hAnsi="Arial Narrow" w:cs="Arial"/>
                <w:b/>
                <w:sz w:val="22"/>
                <w:szCs w:val="22"/>
              </w:rPr>
              <w:t>alue</w:t>
            </w:r>
          </w:p>
        </w:tc>
        <w:tc>
          <w:tcPr>
            <w:tcW w:w="1342" w:type="dxa"/>
          </w:tcPr>
          <w:p w14:paraId="59D80864" w14:textId="77777777" w:rsidR="0084228A" w:rsidRPr="00991349" w:rsidRDefault="00D21D8E" w:rsidP="0084228A">
            <w:pPr>
              <w:rPr>
                <w:rFonts w:ascii="Arial Narrow" w:hAnsi="Arial Narrow" w:cs="Arial"/>
                <w:b/>
                <w:sz w:val="18"/>
                <w:szCs w:val="18"/>
              </w:rPr>
            </w:pPr>
            <w:r w:rsidRPr="00991349">
              <w:rPr>
                <w:rFonts w:ascii="Arial Narrow" w:hAnsi="Arial Narrow" w:cs="Arial"/>
                <w:b/>
                <w:sz w:val="18"/>
                <w:szCs w:val="18"/>
              </w:rPr>
              <w:t>C</w:t>
            </w:r>
            <w:r w:rsidR="0084228A" w:rsidRPr="00991349">
              <w:rPr>
                <w:rFonts w:ascii="Arial Narrow" w:hAnsi="Arial Narrow" w:cs="Arial"/>
                <w:b/>
                <w:sz w:val="18"/>
                <w:szCs w:val="18"/>
              </w:rPr>
              <w:t>oncentration</w:t>
            </w:r>
          </w:p>
        </w:tc>
        <w:tc>
          <w:tcPr>
            <w:tcW w:w="992" w:type="dxa"/>
          </w:tcPr>
          <w:p w14:paraId="4FC6DD7D" w14:textId="77777777" w:rsidR="0084228A" w:rsidRPr="003F5761" w:rsidRDefault="00D21D8E" w:rsidP="0084228A">
            <w:pPr>
              <w:rPr>
                <w:rFonts w:ascii="Arial Narrow" w:hAnsi="Arial Narrow" w:cs="Arial"/>
                <w:b/>
                <w:sz w:val="22"/>
                <w:szCs w:val="22"/>
              </w:rPr>
            </w:pPr>
            <w:r w:rsidRPr="003F5761">
              <w:rPr>
                <w:rFonts w:ascii="Arial Narrow" w:hAnsi="Arial Narrow" w:cs="Arial"/>
                <w:b/>
                <w:sz w:val="22"/>
                <w:szCs w:val="22"/>
              </w:rPr>
              <w:t>M</w:t>
            </w:r>
            <w:r w:rsidR="0084228A" w:rsidRPr="003F5761">
              <w:rPr>
                <w:rFonts w:ascii="Arial Narrow" w:hAnsi="Arial Narrow" w:cs="Arial"/>
                <w:b/>
                <w:sz w:val="22"/>
                <w:szCs w:val="22"/>
              </w:rPr>
              <w:t>ethod</w:t>
            </w:r>
          </w:p>
        </w:tc>
        <w:tc>
          <w:tcPr>
            <w:tcW w:w="1410" w:type="dxa"/>
          </w:tcPr>
          <w:p w14:paraId="1B2BD33D" w14:textId="77777777" w:rsidR="0084228A" w:rsidRPr="003F5761" w:rsidRDefault="00D21D8E" w:rsidP="0084228A">
            <w:pPr>
              <w:rPr>
                <w:rFonts w:ascii="Arial Narrow" w:hAnsi="Arial Narrow" w:cs="Arial"/>
                <w:b/>
                <w:sz w:val="22"/>
                <w:szCs w:val="22"/>
              </w:rPr>
            </w:pPr>
            <w:r w:rsidRPr="003F5761">
              <w:rPr>
                <w:rFonts w:ascii="Arial Narrow" w:hAnsi="Arial Narrow" w:cs="Arial"/>
                <w:b/>
                <w:sz w:val="22"/>
                <w:szCs w:val="22"/>
              </w:rPr>
              <w:t>T</w:t>
            </w:r>
            <w:r w:rsidR="0084228A" w:rsidRPr="003F5761">
              <w:rPr>
                <w:rFonts w:ascii="Arial Narrow" w:hAnsi="Arial Narrow" w:cs="Arial"/>
                <w:b/>
                <w:sz w:val="22"/>
                <w:szCs w:val="22"/>
              </w:rPr>
              <w:t>emperature</w:t>
            </w:r>
          </w:p>
        </w:tc>
        <w:tc>
          <w:tcPr>
            <w:tcW w:w="992" w:type="dxa"/>
          </w:tcPr>
          <w:p w14:paraId="7B5381EE" w14:textId="77777777" w:rsidR="0084228A" w:rsidRPr="003F5761" w:rsidRDefault="00D21D8E" w:rsidP="0084228A">
            <w:pPr>
              <w:rPr>
                <w:rFonts w:ascii="Arial Narrow" w:hAnsi="Arial Narrow" w:cs="Arial"/>
                <w:b/>
                <w:sz w:val="22"/>
                <w:szCs w:val="22"/>
              </w:rPr>
            </w:pPr>
            <w:r w:rsidRPr="003F5761">
              <w:rPr>
                <w:rFonts w:ascii="Arial Narrow" w:hAnsi="Arial Narrow" w:cs="Arial"/>
                <w:b/>
                <w:sz w:val="22"/>
                <w:szCs w:val="22"/>
              </w:rPr>
              <w:t>P</w:t>
            </w:r>
            <w:r w:rsidR="0084228A" w:rsidRPr="003F5761">
              <w:rPr>
                <w:rFonts w:ascii="Arial Narrow" w:hAnsi="Arial Narrow" w:cs="Arial"/>
                <w:b/>
                <w:sz w:val="22"/>
                <w:szCs w:val="22"/>
              </w:rPr>
              <w:t>ressure</w:t>
            </w:r>
          </w:p>
        </w:tc>
        <w:tc>
          <w:tcPr>
            <w:tcW w:w="992" w:type="dxa"/>
          </w:tcPr>
          <w:p w14:paraId="4DAC7F32" w14:textId="77777777" w:rsidR="0084228A" w:rsidRPr="003F5761" w:rsidRDefault="00D21D8E" w:rsidP="0084228A">
            <w:pPr>
              <w:rPr>
                <w:rFonts w:ascii="Arial Narrow" w:hAnsi="Arial Narrow" w:cs="Arial"/>
                <w:b/>
                <w:sz w:val="22"/>
                <w:szCs w:val="22"/>
              </w:rPr>
            </w:pPr>
            <w:r w:rsidRPr="003F5761">
              <w:rPr>
                <w:rFonts w:ascii="Arial Narrow" w:hAnsi="Arial Narrow" w:cs="Arial"/>
                <w:b/>
                <w:sz w:val="22"/>
                <w:szCs w:val="22"/>
              </w:rPr>
              <w:t>R</w:t>
            </w:r>
            <w:r w:rsidR="0084228A" w:rsidRPr="003F5761">
              <w:rPr>
                <w:rFonts w:ascii="Arial Narrow" w:hAnsi="Arial Narrow" w:cs="Arial"/>
                <w:b/>
                <w:sz w:val="22"/>
                <w:szCs w:val="22"/>
              </w:rPr>
              <w:t>emark</w:t>
            </w:r>
          </w:p>
        </w:tc>
      </w:tr>
      <w:tr w:rsidR="0084228A" w:rsidRPr="003F5761" w14:paraId="4C958CDE" w14:textId="77777777" w:rsidTr="00146D94">
        <w:tc>
          <w:tcPr>
            <w:tcW w:w="3119" w:type="dxa"/>
          </w:tcPr>
          <w:p w14:paraId="0F3A9573" w14:textId="77777777" w:rsidR="0084228A" w:rsidRPr="003F5761" w:rsidRDefault="0084228A" w:rsidP="0084228A">
            <w:pPr>
              <w:rPr>
                <w:rFonts w:ascii="Arial Narrow" w:hAnsi="Arial Narrow" w:cs="Arial"/>
                <w:b/>
                <w:sz w:val="22"/>
                <w:szCs w:val="22"/>
              </w:rPr>
            </w:pPr>
            <w:r w:rsidRPr="003F5761">
              <w:rPr>
                <w:rFonts w:ascii="Arial Narrow" w:hAnsi="Arial Narrow" w:cs="Arial"/>
                <w:b/>
                <w:bCs/>
                <w:sz w:val="22"/>
                <w:szCs w:val="22"/>
              </w:rPr>
              <w:t>pH</w:t>
            </w:r>
          </w:p>
        </w:tc>
        <w:tc>
          <w:tcPr>
            <w:tcW w:w="926" w:type="dxa"/>
          </w:tcPr>
          <w:p w14:paraId="55841EF0" w14:textId="28BB0446" w:rsidR="0084228A" w:rsidRPr="003F5761" w:rsidRDefault="00146D94" w:rsidP="0084228A">
            <w:pPr>
              <w:rPr>
                <w:rFonts w:ascii="Arial" w:hAnsi="Arial" w:cs="Arial"/>
                <w:b/>
                <w:sz w:val="22"/>
                <w:szCs w:val="22"/>
              </w:rPr>
            </w:pPr>
            <w:r>
              <w:rPr>
                <w:rFonts w:ascii="Arial" w:hAnsi="Arial" w:cs="Arial"/>
                <w:b/>
                <w:sz w:val="22"/>
                <w:szCs w:val="22"/>
              </w:rPr>
              <w:t>NA</w:t>
            </w:r>
          </w:p>
        </w:tc>
        <w:tc>
          <w:tcPr>
            <w:tcW w:w="1342" w:type="dxa"/>
          </w:tcPr>
          <w:p w14:paraId="48A3C5F0" w14:textId="77777777" w:rsidR="0084228A" w:rsidRPr="003F5761" w:rsidRDefault="0084228A" w:rsidP="0084228A">
            <w:pPr>
              <w:rPr>
                <w:rFonts w:ascii="Arial" w:hAnsi="Arial" w:cs="Arial"/>
                <w:b/>
                <w:sz w:val="22"/>
                <w:szCs w:val="22"/>
              </w:rPr>
            </w:pPr>
          </w:p>
        </w:tc>
        <w:tc>
          <w:tcPr>
            <w:tcW w:w="992" w:type="dxa"/>
          </w:tcPr>
          <w:p w14:paraId="4DED5F7A" w14:textId="77777777" w:rsidR="0084228A" w:rsidRPr="003F5761" w:rsidRDefault="0084228A" w:rsidP="0084228A">
            <w:pPr>
              <w:rPr>
                <w:rFonts w:ascii="Arial" w:hAnsi="Arial" w:cs="Arial"/>
                <w:b/>
                <w:sz w:val="22"/>
                <w:szCs w:val="22"/>
              </w:rPr>
            </w:pPr>
          </w:p>
        </w:tc>
        <w:tc>
          <w:tcPr>
            <w:tcW w:w="1410" w:type="dxa"/>
          </w:tcPr>
          <w:p w14:paraId="2674BC9D" w14:textId="77777777" w:rsidR="0084228A" w:rsidRPr="003F5761" w:rsidRDefault="0084228A" w:rsidP="0084228A">
            <w:pPr>
              <w:rPr>
                <w:rFonts w:ascii="Arial" w:hAnsi="Arial" w:cs="Arial"/>
                <w:b/>
                <w:sz w:val="22"/>
                <w:szCs w:val="22"/>
              </w:rPr>
            </w:pPr>
          </w:p>
        </w:tc>
        <w:tc>
          <w:tcPr>
            <w:tcW w:w="992" w:type="dxa"/>
          </w:tcPr>
          <w:p w14:paraId="67749F16" w14:textId="77777777" w:rsidR="0084228A" w:rsidRPr="003F5761" w:rsidRDefault="0084228A" w:rsidP="0084228A">
            <w:pPr>
              <w:rPr>
                <w:rFonts w:ascii="Arial" w:hAnsi="Arial" w:cs="Arial"/>
                <w:b/>
                <w:sz w:val="22"/>
                <w:szCs w:val="22"/>
              </w:rPr>
            </w:pPr>
          </w:p>
        </w:tc>
        <w:tc>
          <w:tcPr>
            <w:tcW w:w="992" w:type="dxa"/>
          </w:tcPr>
          <w:p w14:paraId="0007F6D9" w14:textId="77777777" w:rsidR="0084228A" w:rsidRPr="003F5761" w:rsidRDefault="0084228A" w:rsidP="0084228A">
            <w:pPr>
              <w:rPr>
                <w:rFonts w:ascii="Arial" w:hAnsi="Arial" w:cs="Arial"/>
                <w:b/>
                <w:sz w:val="22"/>
                <w:szCs w:val="22"/>
              </w:rPr>
            </w:pPr>
          </w:p>
        </w:tc>
      </w:tr>
      <w:tr w:rsidR="0084228A" w:rsidRPr="003F5761" w14:paraId="246F75B2" w14:textId="77777777" w:rsidTr="00146D94">
        <w:tc>
          <w:tcPr>
            <w:tcW w:w="3119" w:type="dxa"/>
          </w:tcPr>
          <w:p w14:paraId="2049F6AB" w14:textId="77777777" w:rsidR="0084228A" w:rsidRPr="003F5761" w:rsidRDefault="0084228A" w:rsidP="0084228A">
            <w:pPr>
              <w:rPr>
                <w:rFonts w:ascii="Arial Narrow" w:hAnsi="Arial Narrow" w:cs="Arial"/>
                <w:b/>
                <w:sz w:val="22"/>
                <w:szCs w:val="22"/>
              </w:rPr>
            </w:pPr>
            <w:r w:rsidRPr="003F5761">
              <w:rPr>
                <w:rFonts w:ascii="Arial Narrow" w:hAnsi="Arial Narrow" w:cs="Arial"/>
                <w:b/>
                <w:sz w:val="22"/>
                <w:szCs w:val="22"/>
              </w:rPr>
              <w:t>Melting point/freezing point</w:t>
            </w:r>
          </w:p>
        </w:tc>
        <w:tc>
          <w:tcPr>
            <w:tcW w:w="926" w:type="dxa"/>
          </w:tcPr>
          <w:p w14:paraId="5088D350" w14:textId="669E6B8A" w:rsidR="0084228A" w:rsidRPr="00146D94" w:rsidRDefault="00146D94" w:rsidP="0084228A">
            <w:pPr>
              <w:rPr>
                <w:rFonts w:ascii="Arial" w:hAnsi="Arial" w:cs="Arial"/>
                <w:b/>
                <w:sz w:val="16"/>
                <w:szCs w:val="16"/>
              </w:rPr>
            </w:pPr>
            <w:r w:rsidRPr="00146D94">
              <w:rPr>
                <w:rFonts w:ascii="Arial" w:hAnsi="Arial" w:cs="Arial"/>
                <w:b/>
                <w:sz w:val="16"/>
                <w:szCs w:val="16"/>
              </w:rPr>
              <w:t>-</w:t>
            </w:r>
            <w:r w:rsidR="00CE3892">
              <w:rPr>
                <w:rFonts w:ascii="Arial" w:hAnsi="Arial" w:cs="Arial"/>
                <w:b/>
                <w:sz w:val="16"/>
                <w:szCs w:val="16"/>
              </w:rPr>
              <w:t>83.7</w:t>
            </w:r>
            <w:r w:rsidRPr="00146D94">
              <w:rPr>
                <w:rFonts w:ascii="Arial" w:hAnsi="Arial" w:cs="Arial"/>
                <w:b/>
                <w:sz w:val="16"/>
                <w:szCs w:val="16"/>
              </w:rPr>
              <w:t xml:space="preserve"> deg C</w:t>
            </w:r>
          </w:p>
        </w:tc>
        <w:tc>
          <w:tcPr>
            <w:tcW w:w="1342" w:type="dxa"/>
          </w:tcPr>
          <w:p w14:paraId="2C1F920F" w14:textId="77777777" w:rsidR="0084228A" w:rsidRPr="003F5761" w:rsidRDefault="0084228A" w:rsidP="0084228A">
            <w:pPr>
              <w:rPr>
                <w:rFonts w:ascii="Arial" w:hAnsi="Arial" w:cs="Arial"/>
                <w:b/>
                <w:sz w:val="22"/>
                <w:szCs w:val="22"/>
              </w:rPr>
            </w:pPr>
          </w:p>
        </w:tc>
        <w:tc>
          <w:tcPr>
            <w:tcW w:w="992" w:type="dxa"/>
          </w:tcPr>
          <w:p w14:paraId="523315CD" w14:textId="77777777" w:rsidR="0084228A" w:rsidRPr="003F5761" w:rsidRDefault="0084228A" w:rsidP="0084228A">
            <w:pPr>
              <w:rPr>
                <w:rFonts w:ascii="Arial" w:hAnsi="Arial" w:cs="Arial"/>
                <w:b/>
                <w:sz w:val="22"/>
                <w:szCs w:val="22"/>
              </w:rPr>
            </w:pPr>
          </w:p>
        </w:tc>
        <w:tc>
          <w:tcPr>
            <w:tcW w:w="1410" w:type="dxa"/>
          </w:tcPr>
          <w:p w14:paraId="0CD836D6" w14:textId="77777777" w:rsidR="0084228A" w:rsidRPr="003F5761" w:rsidRDefault="0084228A" w:rsidP="0084228A">
            <w:pPr>
              <w:rPr>
                <w:rFonts w:ascii="Arial" w:hAnsi="Arial" w:cs="Arial"/>
                <w:b/>
                <w:sz w:val="22"/>
                <w:szCs w:val="22"/>
              </w:rPr>
            </w:pPr>
          </w:p>
        </w:tc>
        <w:tc>
          <w:tcPr>
            <w:tcW w:w="992" w:type="dxa"/>
          </w:tcPr>
          <w:p w14:paraId="5DBC6FA8" w14:textId="77777777" w:rsidR="0084228A" w:rsidRPr="003F5761" w:rsidRDefault="0084228A" w:rsidP="0084228A">
            <w:pPr>
              <w:rPr>
                <w:rFonts w:ascii="Arial" w:hAnsi="Arial" w:cs="Arial"/>
                <w:b/>
                <w:sz w:val="22"/>
                <w:szCs w:val="22"/>
              </w:rPr>
            </w:pPr>
          </w:p>
        </w:tc>
        <w:tc>
          <w:tcPr>
            <w:tcW w:w="992" w:type="dxa"/>
          </w:tcPr>
          <w:p w14:paraId="2114578D" w14:textId="77777777" w:rsidR="0084228A" w:rsidRPr="003F5761" w:rsidRDefault="0084228A" w:rsidP="0084228A">
            <w:pPr>
              <w:rPr>
                <w:rFonts w:ascii="Arial" w:hAnsi="Arial" w:cs="Arial"/>
                <w:b/>
                <w:sz w:val="22"/>
                <w:szCs w:val="22"/>
              </w:rPr>
            </w:pPr>
          </w:p>
        </w:tc>
      </w:tr>
      <w:tr w:rsidR="0084228A" w:rsidRPr="001846AC" w14:paraId="72260A25" w14:textId="77777777" w:rsidTr="00146D94">
        <w:tc>
          <w:tcPr>
            <w:tcW w:w="3119" w:type="dxa"/>
          </w:tcPr>
          <w:p w14:paraId="6302ED5A" w14:textId="77777777" w:rsidR="0084228A" w:rsidRPr="003F5761" w:rsidRDefault="0084228A" w:rsidP="0084228A">
            <w:pPr>
              <w:rPr>
                <w:rFonts w:ascii="Arial Narrow" w:hAnsi="Arial Narrow" w:cs="Arial"/>
                <w:b/>
                <w:sz w:val="22"/>
                <w:szCs w:val="22"/>
                <w:lang w:val="en-US"/>
              </w:rPr>
            </w:pPr>
            <w:r w:rsidRPr="003F5761">
              <w:rPr>
                <w:rFonts w:ascii="Arial Narrow" w:hAnsi="Arial Narrow" w:cs="Arial"/>
                <w:b/>
                <w:sz w:val="22"/>
                <w:szCs w:val="22"/>
                <w:lang w:val="en-US"/>
              </w:rPr>
              <w:t>Initial boiling point/boiling range</w:t>
            </w:r>
          </w:p>
        </w:tc>
        <w:tc>
          <w:tcPr>
            <w:tcW w:w="926" w:type="dxa"/>
          </w:tcPr>
          <w:p w14:paraId="02587EAD" w14:textId="50881215" w:rsidR="0084228A" w:rsidRPr="00146D94" w:rsidRDefault="00CE3892" w:rsidP="0084228A">
            <w:pPr>
              <w:rPr>
                <w:rFonts w:ascii="Arial" w:hAnsi="Arial" w:cs="Arial"/>
                <w:b/>
                <w:sz w:val="16"/>
                <w:szCs w:val="16"/>
              </w:rPr>
            </w:pPr>
            <w:r>
              <w:rPr>
                <w:rFonts w:ascii="Arial" w:hAnsi="Arial" w:cs="Arial"/>
                <w:b/>
                <w:sz w:val="16"/>
                <w:szCs w:val="16"/>
              </w:rPr>
              <w:t>53.75</w:t>
            </w:r>
            <w:r w:rsidR="00146D94" w:rsidRPr="00146D94">
              <w:rPr>
                <w:rFonts w:ascii="Arial" w:hAnsi="Arial" w:cs="Arial"/>
                <w:b/>
                <w:sz w:val="16"/>
                <w:szCs w:val="16"/>
              </w:rPr>
              <w:t xml:space="preserve"> deg C</w:t>
            </w:r>
          </w:p>
        </w:tc>
        <w:tc>
          <w:tcPr>
            <w:tcW w:w="1342" w:type="dxa"/>
          </w:tcPr>
          <w:p w14:paraId="18005252" w14:textId="77777777" w:rsidR="0084228A" w:rsidRPr="003F5761" w:rsidRDefault="0084228A" w:rsidP="0084228A">
            <w:pPr>
              <w:rPr>
                <w:rFonts w:ascii="Arial" w:hAnsi="Arial" w:cs="Arial"/>
                <w:b/>
                <w:sz w:val="22"/>
                <w:szCs w:val="22"/>
                <w:lang w:val="en-US"/>
              </w:rPr>
            </w:pPr>
          </w:p>
        </w:tc>
        <w:tc>
          <w:tcPr>
            <w:tcW w:w="992" w:type="dxa"/>
          </w:tcPr>
          <w:p w14:paraId="5F62D25B" w14:textId="77777777" w:rsidR="0084228A" w:rsidRPr="003F5761" w:rsidRDefault="0084228A" w:rsidP="0084228A">
            <w:pPr>
              <w:rPr>
                <w:rFonts w:ascii="Arial" w:hAnsi="Arial" w:cs="Arial"/>
                <w:b/>
                <w:sz w:val="22"/>
                <w:szCs w:val="22"/>
                <w:lang w:val="en-US"/>
              </w:rPr>
            </w:pPr>
          </w:p>
        </w:tc>
        <w:tc>
          <w:tcPr>
            <w:tcW w:w="1410" w:type="dxa"/>
          </w:tcPr>
          <w:p w14:paraId="6D2CD13C" w14:textId="77777777" w:rsidR="0084228A" w:rsidRPr="003F5761" w:rsidRDefault="0084228A" w:rsidP="0084228A">
            <w:pPr>
              <w:rPr>
                <w:rFonts w:ascii="Arial" w:hAnsi="Arial" w:cs="Arial"/>
                <w:b/>
                <w:sz w:val="22"/>
                <w:szCs w:val="22"/>
                <w:lang w:val="en-US"/>
              </w:rPr>
            </w:pPr>
          </w:p>
        </w:tc>
        <w:tc>
          <w:tcPr>
            <w:tcW w:w="992" w:type="dxa"/>
          </w:tcPr>
          <w:p w14:paraId="6B63E561" w14:textId="77777777" w:rsidR="0084228A" w:rsidRPr="003F5761" w:rsidRDefault="0084228A" w:rsidP="0084228A">
            <w:pPr>
              <w:rPr>
                <w:rFonts w:ascii="Arial" w:hAnsi="Arial" w:cs="Arial"/>
                <w:b/>
                <w:sz w:val="22"/>
                <w:szCs w:val="22"/>
                <w:lang w:val="en-US"/>
              </w:rPr>
            </w:pPr>
          </w:p>
        </w:tc>
        <w:tc>
          <w:tcPr>
            <w:tcW w:w="992" w:type="dxa"/>
          </w:tcPr>
          <w:p w14:paraId="72639A5E" w14:textId="77777777" w:rsidR="0084228A" w:rsidRPr="003F5761" w:rsidRDefault="0084228A" w:rsidP="0084228A">
            <w:pPr>
              <w:rPr>
                <w:rFonts w:ascii="Arial" w:hAnsi="Arial" w:cs="Arial"/>
                <w:b/>
                <w:sz w:val="22"/>
                <w:szCs w:val="22"/>
                <w:lang w:val="en-US"/>
              </w:rPr>
            </w:pPr>
          </w:p>
        </w:tc>
      </w:tr>
      <w:tr w:rsidR="0084228A" w:rsidRPr="003F5761" w14:paraId="2B25ED41" w14:textId="77777777" w:rsidTr="00146D94">
        <w:tc>
          <w:tcPr>
            <w:tcW w:w="3119" w:type="dxa"/>
          </w:tcPr>
          <w:p w14:paraId="38603357" w14:textId="77777777" w:rsidR="0084228A" w:rsidRPr="003F5761" w:rsidRDefault="0084228A" w:rsidP="0084228A">
            <w:pPr>
              <w:rPr>
                <w:rFonts w:ascii="Arial Narrow" w:hAnsi="Arial Narrow" w:cs="Arial"/>
                <w:b/>
                <w:sz w:val="22"/>
                <w:szCs w:val="22"/>
              </w:rPr>
            </w:pPr>
            <w:r w:rsidRPr="003F5761">
              <w:rPr>
                <w:rFonts w:ascii="Arial Narrow" w:hAnsi="Arial Narrow" w:cs="Arial"/>
                <w:b/>
                <w:sz w:val="22"/>
                <w:szCs w:val="22"/>
              </w:rPr>
              <w:t>Flash point</w:t>
            </w:r>
          </w:p>
        </w:tc>
        <w:tc>
          <w:tcPr>
            <w:tcW w:w="926" w:type="dxa"/>
          </w:tcPr>
          <w:p w14:paraId="5D9E5ADC" w14:textId="703BF86D" w:rsidR="0084228A" w:rsidRPr="00146D94" w:rsidRDefault="00D37F8B" w:rsidP="0084228A">
            <w:pPr>
              <w:rPr>
                <w:rFonts w:ascii="Arial" w:hAnsi="Arial" w:cs="Arial"/>
                <w:b/>
                <w:sz w:val="16"/>
                <w:szCs w:val="16"/>
              </w:rPr>
            </w:pPr>
            <w:r>
              <w:rPr>
                <w:rFonts w:ascii="Arial" w:hAnsi="Arial" w:cs="Arial"/>
                <w:b/>
                <w:sz w:val="16"/>
                <w:szCs w:val="16"/>
              </w:rPr>
              <w:t>Does  not flash</w:t>
            </w:r>
          </w:p>
        </w:tc>
        <w:tc>
          <w:tcPr>
            <w:tcW w:w="1342" w:type="dxa"/>
          </w:tcPr>
          <w:p w14:paraId="1F1083FD" w14:textId="77777777" w:rsidR="0084228A" w:rsidRPr="003F5761" w:rsidRDefault="0084228A" w:rsidP="0084228A">
            <w:pPr>
              <w:rPr>
                <w:rFonts w:ascii="Arial" w:hAnsi="Arial" w:cs="Arial"/>
                <w:b/>
                <w:sz w:val="22"/>
                <w:szCs w:val="22"/>
              </w:rPr>
            </w:pPr>
          </w:p>
        </w:tc>
        <w:tc>
          <w:tcPr>
            <w:tcW w:w="992" w:type="dxa"/>
          </w:tcPr>
          <w:p w14:paraId="57A4411F" w14:textId="77777777" w:rsidR="0084228A" w:rsidRPr="003F5761" w:rsidRDefault="0084228A" w:rsidP="0084228A">
            <w:pPr>
              <w:rPr>
                <w:rFonts w:ascii="Arial" w:hAnsi="Arial" w:cs="Arial"/>
                <w:b/>
                <w:sz w:val="22"/>
                <w:szCs w:val="22"/>
              </w:rPr>
            </w:pPr>
          </w:p>
        </w:tc>
        <w:tc>
          <w:tcPr>
            <w:tcW w:w="1410" w:type="dxa"/>
          </w:tcPr>
          <w:p w14:paraId="536335A7" w14:textId="77777777" w:rsidR="0084228A" w:rsidRPr="003F5761" w:rsidRDefault="0084228A" w:rsidP="0084228A">
            <w:pPr>
              <w:rPr>
                <w:rFonts w:ascii="Arial" w:hAnsi="Arial" w:cs="Arial"/>
                <w:b/>
                <w:sz w:val="22"/>
                <w:szCs w:val="22"/>
              </w:rPr>
            </w:pPr>
          </w:p>
        </w:tc>
        <w:tc>
          <w:tcPr>
            <w:tcW w:w="992" w:type="dxa"/>
          </w:tcPr>
          <w:p w14:paraId="200E1705" w14:textId="77777777" w:rsidR="0084228A" w:rsidRPr="003F5761" w:rsidRDefault="0084228A" w:rsidP="0084228A">
            <w:pPr>
              <w:rPr>
                <w:rFonts w:ascii="Arial" w:hAnsi="Arial" w:cs="Arial"/>
                <w:b/>
                <w:sz w:val="22"/>
                <w:szCs w:val="22"/>
              </w:rPr>
            </w:pPr>
          </w:p>
        </w:tc>
        <w:tc>
          <w:tcPr>
            <w:tcW w:w="992" w:type="dxa"/>
          </w:tcPr>
          <w:p w14:paraId="5795DC01" w14:textId="77777777" w:rsidR="0084228A" w:rsidRPr="003F5761" w:rsidRDefault="0084228A" w:rsidP="0084228A">
            <w:pPr>
              <w:rPr>
                <w:rFonts w:ascii="Arial" w:hAnsi="Arial" w:cs="Arial"/>
                <w:b/>
                <w:sz w:val="22"/>
                <w:szCs w:val="22"/>
              </w:rPr>
            </w:pPr>
          </w:p>
        </w:tc>
      </w:tr>
      <w:tr w:rsidR="0084228A" w:rsidRPr="003F5761" w14:paraId="392744F8" w14:textId="77777777" w:rsidTr="00146D94">
        <w:tc>
          <w:tcPr>
            <w:tcW w:w="3119" w:type="dxa"/>
          </w:tcPr>
          <w:p w14:paraId="690B96C0" w14:textId="77777777" w:rsidR="0084228A" w:rsidRPr="003F5761" w:rsidRDefault="0084228A" w:rsidP="0084228A">
            <w:pPr>
              <w:rPr>
                <w:rFonts w:ascii="Arial Narrow" w:hAnsi="Arial Narrow" w:cs="Arial"/>
                <w:b/>
                <w:sz w:val="22"/>
                <w:szCs w:val="22"/>
              </w:rPr>
            </w:pPr>
            <w:r w:rsidRPr="003F5761">
              <w:rPr>
                <w:rFonts w:ascii="Arial Narrow" w:hAnsi="Arial Narrow" w:cs="Arial"/>
                <w:b/>
                <w:sz w:val="22"/>
                <w:szCs w:val="22"/>
              </w:rPr>
              <w:t>Evaporation rate</w:t>
            </w:r>
          </w:p>
        </w:tc>
        <w:tc>
          <w:tcPr>
            <w:tcW w:w="926" w:type="dxa"/>
          </w:tcPr>
          <w:p w14:paraId="7CA3302B" w14:textId="29C5F2D3" w:rsidR="0084228A" w:rsidRPr="00146D94" w:rsidRDefault="00D37F8B" w:rsidP="0084228A">
            <w:pPr>
              <w:rPr>
                <w:rFonts w:ascii="Arial" w:hAnsi="Arial" w:cs="Arial"/>
                <w:b/>
                <w:sz w:val="16"/>
                <w:szCs w:val="16"/>
              </w:rPr>
            </w:pPr>
            <w:r>
              <w:rPr>
                <w:rFonts w:ascii="Arial" w:hAnsi="Arial" w:cs="Arial"/>
                <w:b/>
                <w:sz w:val="16"/>
                <w:szCs w:val="16"/>
              </w:rPr>
              <w:t>No data available</w:t>
            </w:r>
          </w:p>
        </w:tc>
        <w:tc>
          <w:tcPr>
            <w:tcW w:w="1342" w:type="dxa"/>
          </w:tcPr>
          <w:p w14:paraId="1B7BDB75" w14:textId="77777777" w:rsidR="0084228A" w:rsidRPr="003F5761" w:rsidRDefault="0084228A" w:rsidP="0084228A">
            <w:pPr>
              <w:rPr>
                <w:rFonts w:ascii="Arial" w:hAnsi="Arial" w:cs="Arial"/>
                <w:b/>
                <w:sz w:val="22"/>
                <w:szCs w:val="22"/>
              </w:rPr>
            </w:pPr>
          </w:p>
        </w:tc>
        <w:tc>
          <w:tcPr>
            <w:tcW w:w="992" w:type="dxa"/>
          </w:tcPr>
          <w:p w14:paraId="799ED877" w14:textId="77777777" w:rsidR="0084228A" w:rsidRPr="003F5761" w:rsidRDefault="0084228A" w:rsidP="0084228A">
            <w:pPr>
              <w:rPr>
                <w:rFonts w:ascii="Arial" w:hAnsi="Arial" w:cs="Arial"/>
                <w:b/>
                <w:sz w:val="22"/>
                <w:szCs w:val="22"/>
              </w:rPr>
            </w:pPr>
          </w:p>
        </w:tc>
        <w:tc>
          <w:tcPr>
            <w:tcW w:w="1410" w:type="dxa"/>
          </w:tcPr>
          <w:p w14:paraId="5DE33993" w14:textId="77777777" w:rsidR="0084228A" w:rsidRPr="003F5761" w:rsidRDefault="0084228A" w:rsidP="0084228A">
            <w:pPr>
              <w:rPr>
                <w:rFonts w:ascii="Arial" w:hAnsi="Arial" w:cs="Arial"/>
                <w:b/>
                <w:sz w:val="22"/>
                <w:szCs w:val="22"/>
              </w:rPr>
            </w:pPr>
          </w:p>
        </w:tc>
        <w:tc>
          <w:tcPr>
            <w:tcW w:w="992" w:type="dxa"/>
          </w:tcPr>
          <w:p w14:paraId="7124AF6A" w14:textId="77777777" w:rsidR="0084228A" w:rsidRPr="003F5761" w:rsidRDefault="0084228A" w:rsidP="0084228A">
            <w:pPr>
              <w:rPr>
                <w:rFonts w:ascii="Arial" w:hAnsi="Arial" w:cs="Arial"/>
                <w:b/>
                <w:sz w:val="22"/>
                <w:szCs w:val="22"/>
              </w:rPr>
            </w:pPr>
          </w:p>
        </w:tc>
        <w:tc>
          <w:tcPr>
            <w:tcW w:w="992" w:type="dxa"/>
          </w:tcPr>
          <w:p w14:paraId="276A6EBE" w14:textId="77777777" w:rsidR="0084228A" w:rsidRPr="003F5761" w:rsidRDefault="0084228A" w:rsidP="0084228A">
            <w:pPr>
              <w:rPr>
                <w:rFonts w:ascii="Arial" w:hAnsi="Arial" w:cs="Arial"/>
                <w:b/>
                <w:sz w:val="22"/>
                <w:szCs w:val="22"/>
              </w:rPr>
            </w:pPr>
          </w:p>
        </w:tc>
      </w:tr>
      <w:tr w:rsidR="0084228A" w:rsidRPr="003F5761" w14:paraId="2BE99E13" w14:textId="77777777" w:rsidTr="00146D94">
        <w:tc>
          <w:tcPr>
            <w:tcW w:w="3119" w:type="dxa"/>
          </w:tcPr>
          <w:p w14:paraId="328D9EAF" w14:textId="77777777" w:rsidR="0084228A" w:rsidRPr="003F5761" w:rsidRDefault="0084228A" w:rsidP="0084228A">
            <w:pPr>
              <w:rPr>
                <w:rFonts w:ascii="Arial Narrow" w:hAnsi="Arial Narrow" w:cs="Arial"/>
                <w:b/>
                <w:sz w:val="22"/>
                <w:szCs w:val="22"/>
              </w:rPr>
            </w:pPr>
            <w:r w:rsidRPr="003F5761">
              <w:rPr>
                <w:rFonts w:ascii="Arial Narrow" w:hAnsi="Arial Narrow" w:cs="Arial"/>
                <w:b/>
                <w:sz w:val="22"/>
                <w:szCs w:val="22"/>
              </w:rPr>
              <w:t>Flammability (solid, gas)</w:t>
            </w:r>
          </w:p>
        </w:tc>
        <w:tc>
          <w:tcPr>
            <w:tcW w:w="926" w:type="dxa"/>
          </w:tcPr>
          <w:p w14:paraId="7E0D6913" w14:textId="261A1902" w:rsidR="0084228A" w:rsidRPr="00146D94" w:rsidRDefault="00146D94" w:rsidP="0084228A">
            <w:pPr>
              <w:rPr>
                <w:rFonts w:ascii="Arial" w:hAnsi="Arial" w:cs="Arial"/>
                <w:b/>
                <w:sz w:val="16"/>
                <w:szCs w:val="16"/>
              </w:rPr>
            </w:pPr>
            <w:r w:rsidRPr="00146D94">
              <w:rPr>
                <w:rFonts w:ascii="Arial" w:hAnsi="Arial" w:cs="Arial"/>
                <w:b/>
                <w:sz w:val="16"/>
                <w:szCs w:val="16"/>
              </w:rPr>
              <w:t>NA</w:t>
            </w:r>
          </w:p>
        </w:tc>
        <w:tc>
          <w:tcPr>
            <w:tcW w:w="1342" w:type="dxa"/>
          </w:tcPr>
          <w:p w14:paraId="6385055F" w14:textId="77777777" w:rsidR="0084228A" w:rsidRPr="003F5761" w:rsidRDefault="0084228A" w:rsidP="0084228A">
            <w:pPr>
              <w:rPr>
                <w:rFonts w:ascii="Arial" w:hAnsi="Arial" w:cs="Arial"/>
                <w:b/>
                <w:sz w:val="22"/>
                <w:szCs w:val="22"/>
              </w:rPr>
            </w:pPr>
          </w:p>
        </w:tc>
        <w:tc>
          <w:tcPr>
            <w:tcW w:w="992" w:type="dxa"/>
          </w:tcPr>
          <w:p w14:paraId="012BF6F1" w14:textId="77777777" w:rsidR="0084228A" w:rsidRPr="003F5761" w:rsidRDefault="0084228A" w:rsidP="0084228A">
            <w:pPr>
              <w:rPr>
                <w:rFonts w:ascii="Arial" w:hAnsi="Arial" w:cs="Arial"/>
                <w:b/>
                <w:sz w:val="22"/>
                <w:szCs w:val="22"/>
              </w:rPr>
            </w:pPr>
          </w:p>
        </w:tc>
        <w:tc>
          <w:tcPr>
            <w:tcW w:w="1410" w:type="dxa"/>
          </w:tcPr>
          <w:p w14:paraId="0EAD1E79" w14:textId="77777777" w:rsidR="0084228A" w:rsidRPr="003F5761" w:rsidRDefault="0084228A" w:rsidP="0084228A">
            <w:pPr>
              <w:rPr>
                <w:rFonts w:ascii="Arial" w:hAnsi="Arial" w:cs="Arial"/>
                <w:b/>
                <w:sz w:val="22"/>
                <w:szCs w:val="22"/>
              </w:rPr>
            </w:pPr>
          </w:p>
        </w:tc>
        <w:tc>
          <w:tcPr>
            <w:tcW w:w="992" w:type="dxa"/>
          </w:tcPr>
          <w:p w14:paraId="2276ADCD" w14:textId="77777777" w:rsidR="0084228A" w:rsidRPr="003F5761" w:rsidRDefault="0084228A" w:rsidP="0084228A">
            <w:pPr>
              <w:rPr>
                <w:rFonts w:ascii="Arial" w:hAnsi="Arial" w:cs="Arial"/>
                <w:b/>
                <w:sz w:val="22"/>
                <w:szCs w:val="22"/>
              </w:rPr>
            </w:pPr>
          </w:p>
        </w:tc>
        <w:tc>
          <w:tcPr>
            <w:tcW w:w="992" w:type="dxa"/>
          </w:tcPr>
          <w:p w14:paraId="3DF64609" w14:textId="77777777" w:rsidR="0084228A" w:rsidRPr="003F5761" w:rsidRDefault="0084228A" w:rsidP="0084228A">
            <w:pPr>
              <w:rPr>
                <w:rFonts w:ascii="Arial" w:hAnsi="Arial" w:cs="Arial"/>
                <w:b/>
                <w:sz w:val="22"/>
                <w:szCs w:val="22"/>
              </w:rPr>
            </w:pPr>
          </w:p>
        </w:tc>
      </w:tr>
      <w:tr w:rsidR="0084228A" w:rsidRPr="001846AC" w14:paraId="1F31FEF9" w14:textId="77777777" w:rsidTr="00146D94">
        <w:tc>
          <w:tcPr>
            <w:tcW w:w="3119" w:type="dxa"/>
          </w:tcPr>
          <w:p w14:paraId="3C62161F" w14:textId="77777777" w:rsidR="0084228A" w:rsidRPr="003F5761" w:rsidRDefault="0084228A" w:rsidP="0084228A">
            <w:pPr>
              <w:rPr>
                <w:rFonts w:ascii="Arial Narrow" w:hAnsi="Arial Narrow" w:cs="Arial"/>
                <w:b/>
                <w:sz w:val="22"/>
                <w:szCs w:val="22"/>
                <w:lang w:val="en-US"/>
              </w:rPr>
            </w:pPr>
            <w:r w:rsidRPr="003F5761">
              <w:rPr>
                <w:rFonts w:ascii="Arial Narrow" w:hAnsi="Arial Narrow" w:cs="Arial"/>
                <w:b/>
                <w:sz w:val="22"/>
                <w:szCs w:val="22"/>
                <w:lang w:val="en-US"/>
              </w:rPr>
              <w:t>Upper/lower flammability or explosive limits</w:t>
            </w:r>
          </w:p>
        </w:tc>
        <w:tc>
          <w:tcPr>
            <w:tcW w:w="926" w:type="dxa"/>
          </w:tcPr>
          <w:p w14:paraId="19F76739" w14:textId="15291D0D" w:rsidR="00146D94" w:rsidRPr="00146D94" w:rsidRDefault="00146D94" w:rsidP="0084228A">
            <w:pPr>
              <w:rPr>
                <w:rFonts w:ascii="Arial" w:hAnsi="Arial" w:cs="Arial"/>
                <w:b/>
                <w:sz w:val="16"/>
                <w:szCs w:val="16"/>
              </w:rPr>
            </w:pPr>
          </w:p>
        </w:tc>
        <w:tc>
          <w:tcPr>
            <w:tcW w:w="1342" w:type="dxa"/>
          </w:tcPr>
          <w:p w14:paraId="433FC5E1" w14:textId="77777777" w:rsidR="0084228A" w:rsidRPr="003F5761" w:rsidRDefault="0084228A" w:rsidP="0084228A">
            <w:pPr>
              <w:rPr>
                <w:rFonts w:ascii="Arial" w:hAnsi="Arial" w:cs="Arial"/>
                <w:b/>
                <w:sz w:val="22"/>
                <w:szCs w:val="22"/>
                <w:lang w:val="en-US"/>
              </w:rPr>
            </w:pPr>
          </w:p>
        </w:tc>
        <w:tc>
          <w:tcPr>
            <w:tcW w:w="992" w:type="dxa"/>
          </w:tcPr>
          <w:p w14:paraId="00973038" w14:textId="77777777" w:rsidR="0084228A" w:rsidRPr="003F5761" w:rsidRDefault="0084228A" w:rsidP="0084228A">
            <w:pPr>
              <w:rPr>
                <w:rFonts w:ascii="Arial" w:hAnsi="Arial" w:cs="Arial"/>
                <w:b/>
                <w:sz w:val="22"/>
                <w:szCs w:val="22"/>
                <w:lang w:val="en-US"/>
              </w:rPr>
            </w:pPr>
          </w:p>
        </w:tc>
        <w:tc>
          <w:tcPr>
            <w:tcW w:w="1410" w:type="dxa"/>
          </w:tcPr>
          <w:p w14:paraId="432181E6" w14:textId="77777777" w:rsidR="0084228A" w:rsidRPr="003F5761" w:rsidRDefault="0084228A" w:rsidP="0084228A">
            <w:pPr>
              <w:rPr>
                <w:rFonts w:ascii="Arial" w:hAnsi="Arial" w:cs="Arial"/>
                <w:b/>
                <w:sz w:val="22"/>
                <w:szCs w:val="22"/>
                <w:lang w:val="en-US"/>
              </w:rPr>
            </w:pPr>
          </w:p>
        </w:tc>
        <w:tc>
          <w:tcPr>
            <w:tcW w:w="992" w:type="dxa"/>
          </w:tcPr>
          <w:p w14:paraId="77813F2D" w14:textId="77777777" w:rsidR="0084228A" w:rsidRPr="003F5761" w:rsidRDefault="0084228A" w:rsidP="0084228A">
            <w:pPr>
              <w:rPr>
                <w:rFonts w:ascii="Arial" w:hAnsi="Arial" w:cs="Arial"/>
                <w:b/>
                <w:sz w:val="22"/>
                <w:szCs w:val="22"/>
                <w:lang w:val="en-US"/>
              </w:rPr>
            </w:pPr>
          </w:p>
        </w:tc>
        <w:tc>
          <w:tcPr>
            <w:tcW w:w="992" w:type="dxa"/>
          </w:tcPr>
          <w:p w14:paraId="346198DC" w14:textId="77777777" w:rsidR="0084228A" w:rsidRPr="003F5761" w:rsidRDefault="0084228A" w:rsidP="0084228A">
            <w:pPr>
              <w:rPr>
                <w:rFonts w:ascii="Arial" w:hAnsi="Arial" w:cs="Arial"/>
                <w:b/>
                <w:sz w:val="22"/>
                <w:szCs w:val="22"/>
                <w:lang w:val="en-US"/>
              </w:rPr>
            </w:pPr>
          </w:p>
        </w:tc>
      </w:tr>
      <w:tr w:rsidR="0084228A" w:rsidRPr="003F5761" w14:paraId="12492D2D" w14:textId="77777777" w:rsidTr="00146D94">
        <w:tc>
          <w:tcPr>
            <w:tcW w:w="3119" w:type="dxa"/>
          </w:tcPr>
          <w:p w14:paraId="5C0F6222" w14:textId="34D125C4" w:rsidR="0084228A" w:rsidRPr="003F5761" w:rsidRDefault="0084228A" w:rsidP="0084228A">
            <w:pPr>
              <w:jc w:val="right"/>
              <w:rPr>
                <w:rFonts w:ascii="Arial Narrow" w:hAnsi="Arial Narrow" w:cs="Arial"/>
                <w:b/>
                <w:bCs/>
                <w:lang w:val="en-US"/>
              </w:rPr>
            </w:pPr>
            <w:r w:rsidRPr="003F5761">
              <w:rPr>
                <w:rFonts w:ascii="Arial Narrow" w:hAnsi="Arial Narrow" w:cs="Arial"/>
                <w:b/>
                <w:bCs/>
                <w:sz w:val="22"/>
                <w:szCs w:val="22"/>
                <w:lang w:val="en-US"/>
              </w:rPr>
              <w:t>Upper explosive limits</w:t>
            </w:r>
          </w:p>
        </w:tc>
        <w:tc>
          <w:tcPr>
            <w:tcW w:w="926" w:type="dxa"/>
          </w:tcPr>
          <w:p w14:paraId="55349DB9" w14:textId="1BE0C579" w:rsidR="0084228A" w:rsidRPr="00146D94" w:rsidRDefault="00D37F8B" w:rsidP="0084228A">
            <w:pPr>
              <w:rPr>
                <w:rFonts w:ascii="Arial" w:hAnsi="Arial" w:cs="Arial"/>
                <w:b/>
                <w:sz w:val="16"/>
                <w:szCs w:val="16"/>
              </w:rPr>
            </w:pPr>
            <w:r>
              <w:rPr>
                <w:rFonts w:ascii="Arial" w:hAnsi="Arial" w:cs="Arial"/>
                <w:b/>
                <w:sz w:val="16"/>
                <w:szCs w:val="16"/>
              </w:rPr>
              <w:t>None</w:t>
            </w:r>
          </w:p>
        </w:tc>
        <w:tc>
          <w:tcPr>
            <w:tcW w:w="1342" w:type="dxa"/>
          </w:tcPr>
          <w:p w14:paraId="5E93A735" w14:textId="77777777" w:rsidR="0084228A" w:rsidRPr="003F5761" w:rsidRDefault="0084228A" w:rsidP="0084228A">
            <w:pPr>
              <w:rPr>
                <w:rFonts w:ascii="Arial" w:hAnsi="Arial" w:cs="Arial"/>
                <w:b/>
                <w:sz w:val="22"/>
                <w:szCs w:val="22"/>
                <w:lang w:val="en-US"/>
              </w:rPr>
            </w:pPr>
          </w:p>
        </w:tc>
        <w:tc>
          <w:tcPr>
            <w:tcW w:w="992" w:type="dxa"/>
          </w:tcPr>
          <w:p w14:paraId="618296C3" w14:textId="77777777" w:rsidR="0084228A" w:rsidRPr="003F5761" w:rsidRDefault="0084228A" w:rsidP="0084228A">
            <w:pPr>
              <w:rPr>
                <w:rFonts w:ascii="Arial" w:hAnsi="Arial" w:cs="Arial"/>
                <w:b/>
                <w:sz w:val="22"/>
                <w:szCs w:val="22"/>
                <w:lang w:val="en-US"/>
              </w:rPr>
            </w:pPr>
          </w:p>
        </w:tc>
        <w:tc>
          <w:tcPr>
            <w:tcW w:w="1410" w:type="dxa"/>
          </w:tcPr>
          <w:p w14:paraId="69DE9001" w14:textId="77777777" w:rsidR="0084228A" w:rsidRPr="003F5761" w:rsidRDefault="0084228A" w:rsidP="0084228A">
            <w:pPr>
              <w:rPr>
                <w:rFonts w:ascii="Arial" w:hAnsi="Arial" w:cs="Arial"/>
                <w:b/>
                <w:sz w:val="22"/>
                <w:szCs w:val="22"/>
                <w:lang w:val="en-US"/>
              </w:rPr>
            </w:pPr>
          </w:p>
        </w:tc>
        <w:tc>
          <w:tcPr>
            <w:tcW w:w="992" w:type="dxa"/>
          </w:tcPr>
          <w:p w14:paraId="1A47560D" w14:textId="77777777" w:rsidR="0084228A" w:rsidRPr="003F5761" w:rsidRDefault="0084228A" w:rsidP="0084228A">
            <w:pPr>
              <w:rPr>
                <w:rFonts w:ascii="Arial" w:hAnsi="Arial" w:cs="Arial"/>
                <w:b/>
                <w:sz w:val="22"/>
                <w:szCs w:val="22"/>
                <w:lang w:val="en-US"/>
              </w:rPr>
            </w:pPr>
          </w:p>
        </w:tc>
        <w:tc>
          <w:tcPr>
            <w:tcW w:w="992" w:type="dxa"/>
          </w:tcPr>
          <w:p w14:paraId="3DBCE27A" w14:textId="77777777" w:rsidR="0084228A" w:rsidRPr="003F5761" w:rsidRDefault="0084228A" w:rsidP="0084228A">
            <w:pPr>
              <w:rPr>
                <w:rFonts w:ascii="Arial" w:hAnsi="Arial" w:cs="Arial"/>
                <w:b/>
                <w:sz w:val="22"/>
                <w:szCs w:val="22"/>
                <w:lang w:val="en-US"/>
              </w:rPr>
            </w:pPr>
          </w:p>
        </w:tc>
      </w:tr>
      <w:tr w:rsidR="0084228A" w:rsidRPr="003F5761" w14:paraId="1189AAA6" w14:textId="77777777" w:rsidTr="00146D94">
        <w:tc>
          <w:tcPr>
            <w:tcW w:w="3119" w:type="dxa"/>
          </w:tcPr>
          <w:p w14:paraId="1C56DC6F" w14:textId="77777777" w:rsidR="0084228A" w:rsidRPr="003F5761" w:rsidRDefault="0084228A" w:rsidP="0084228A">
            <w:pPr>
              <w:jc w:val="right"/>
              <w:rPr>
                <w:rFonts w:ascii="Arial Narrow" w:hAnsi="Arial Narrow"/>
                <w:b/>
                <w:lang w:val="en-US"/>
              </w:rPr>
            </w:pPr>
            <w:r w:rsidRPr="003F5761">
              <w:rPr>
                <w:rFonts w:ascii="Arial Narrow" w:hAnsi="Arial Narrow" w:cs="Arial"/>
                <w:b/>
                <w:bCs/>
                <w:sz w:val="22"/>
                <w:szCs w:val="22"/>
                <w:lang w:val="en-US"/>
              </w:rPr>
              <w:t>Lower explosive limits</w:t>
            </w:r>
          </w:p>
        </w:tc>
        <w:tc>
          <w:tcPr>
            <w:tcW w:w="926" w:type="dxa"/>
          </w:tcPr>
          <w:p w14:paraId="4B5353EF" w14:textId="213ABEF5" w:rsidR="0084228A" w:rsidRPr="00146D94" w:rsidRDefault="00D37F8B" w:rsidP="0084228A">
            <w:pPr>
              <w:rPr>
                <w:rFonts w:ascii="Arial" w:hAnsi="Arial" w:cs="Arial"/>
                <w:b/>
                <w:sz w:val="16"/>
                <w:szCs w:val="16"/>
              </w:rPr>
            </w:pPr>
            <w:r>
              <w:rPr>
                <w:rFonts w:ascii="Arial" w:hAnsi="Arial" w:cs="Arial"/>
                <w:b/>
                <w:sz w:val="16"/>
                <w:szCs w:val="16"/>
              </w:rPr>
              <w:t>None</w:t>
            </w:r>
          </w:p>
        </w:tc>
        <w:tc>
          <w:tcPr>
            <w:tcW w:w="1342" w:type="dxa"/>
          </w:tcPr>
          <w:p w14:paraId="56C7C7D9" w14:textId="77777777" w:rsidR="0084228A" w:rsidRPr="003F5761" w:rsidRDefault="0084228A" w:rsidP="0084228A">
            <w:pPr>
              <w:rPr>
                <w:rFonts w:ascii="Arial" w:hAnsi="Arial" w:cs="Arial"/>
                <w:b/>
                <w:sz w:val="22"/>
                <w:szCs w:val="22"/>
                <w:lang w:val="en-US"/>
              </w:rPr>
            </w:pPr>
          </w:p>
        </w:tc>
        <w:tc>
          <w:tcPr>
            <w:tcW w:w="992" w:type="dxa"/>
          </w:tcPr>
          <w:p w14:paraId="494AA95F" w14:textId="77777777" w:rsidR="0084228A" w:rsidRPr="003F5761" w:rsidRDefault="0084228A" w:rsidP="0084228A">
            <w:pPr>
              <w:rPr>
                <w:rFonts w:ascii="Arial" w:hAnsi="Arial" w:cs="Arial"/>
                <w:b/>
                <w:sz w:val="22"/>
                <w:szCs w:val="22"/>
                <w:lang w:val="en-US"/>
              </w:rPr>
            </w:pPr>
          </w:p>
        </w:tc>
        <w:tc>
          <w:tcPr>
            <w:tcW w:w="1410" w:type="dxa"/>
          </w:tcPr>
          <w:p w14:paraId="50507DAC" w14:textId="77777777" w:rsidR="0084228A" w:rsidRPr="003F5761" w:rsidRDefault="0084228A" w:rsidP="0084228A">
            <w:pPr>
              <w:rPr>
                <w:rFonts w:ascii="Arial" w:hAnsi="Arial" w:cs="Arial"/>
                <w:b/>
                <w:sz w:val="22"/>
                <w:szCs w:val="22"/>
                <w:lang w:val="en-US"/>
              </w:rPr>
            </w:pPr>
          </w:p>
        </w:tc>
        <w:tc>
          <w:tcPr>
            <w:tcW w:w="992" w:type="dxa"/>
          </w:tcPr>
          <w:p w14:paraId="3AF2195C" w14:textId="77777777" w:rsidR="0084228A" w:rsidRPr="003F5761" w:rsidRDefault="0084228A" w:rsidP="0084228A">
            <w:pPr>
              <w:rPr>
                <w:rFonts w:ascii="Arial" w:hAnsi="Arial" w:cs="Arial"/>
                <w:b/>
                <w:sz w:val="22"/>
                <w:szCs w:val="22"/>
                <w:lang w:val="en-US"/>
              </w:rPr>
            </w:pPr>
          </w:p>
        </w:tc>
        <w:tc>
          <w:tcPr>
            <w:tcW w:w="992" w:type="dxa"/>
          </w:tcPr>
          <w:p w14:paraId="74C3AB25" w14:textId="77777777" w:rsidR="0084228A" w:rsidRPr="003F5761" w:rsidRDefault="0084228A" w:rsidP="0084228A">
            <w:pPr>
              <w:rPr>
                <w:rFonts w:ascii="Arial" w:hAnsi="Arial" w:cs="Arial"/>
                <w:b/>
                <w:sz w:val="22"/>
                <w:szCs w:val="22"/>
                <w:lang w:val="en-US"/>
              </w:rPr>
            </w:pPr>
          </w:p>
        </w:tc>
      </w:tr>
      <w:tr w:rsidR="0084228A" w:rsidRPr="003F5761" w14:paraId="254D6502" w14:textId="77777777" w:rsidTr="00146D94">
        <w:tc>
          <w:tcPr>
            <w:tcW w:w="3119" w:type="dxa"/>
          </w:tcPr>
          <w:p w14:paraId="69644DB0" w14:textId="77777777" w:rsidR="0084228A" w:rsidRPr="003F5761" w:rsidRDefault="0084228A" w:rsidP="0084228A">
            <w:pPr>
              <w:rPr>
                <w:rFonts w:ascii="Arial Narrow" w:hAnsi="Arial Narrow" w:cs="Arial"/>
                <w:b/>
                <w:sz w:val="22"/>
                <w:szCs w:val="22"/>
              </w:rPr>
            </w:pPr>
            <w:r w:rsidRPr="003F5761">
              <w:rPr>
                <w:rFonts w:ascii="Arial Narrow" w:hAnsi="Arial Narrow" w:cs="Arial"/>
                <w:b/>
                <w:bCs/>
                <w:sz w:val="22"/>
                <w:szCs w:val="22"/>
              </w:rPr>
              <w:t>Vapour pressure</w:t>
            </w:r>
          </w:p>
        </w:tc>
        <w:tc>
          <w:tcPr>
            <w:tcW w:w="926" w:type="dxa"/>
          </w:tcPr>
          <w:p w14:paraId="4805394C" w14:textId="11B6FB45" w:rsidR="0084228A" w:rsidRPr="00146D94" w:rsidRDefault="00C07C9E" w:rsidP="0084228A">
            <w:pPr>
              <w:rPr>
                <w:rFonts w:ascii="Arial" w:hAnsi="Arial" w:cs="Arial"/>
                <w:b/>
                <w:sz w:val="16"/>
                <w:szCs w:val="16"/>
              </w:rPr>
            </w:pPr>
            <w:r>
              <w:rPr>
                <w:rFonts w:ascii="Arial" w:hAnsi="Arial" w:cs="Arial"/>
                <w:b/>
                <w:sz w:val="16"/>
                <w:szCs w:val="16"/>
              </w:rPr>
              <w:t>313 hPa</w:t>
            </w:r>
          </w:p>
        </w:tc>
        <w:tc>
          <w:tcPr>
            <w:tcW w:w="1342" w:type="dxa"/>
          </w:tcPr>
          <w:p w14:paraId="0B73E2B8" w14:textId="77777777" w:rsidR="0084228A" w:rsidRPr="003F5761" w:rsidRDefault="0084228A" w:rsidP="0084228A">
            <w:pPr>
              <w:rPr>
                <w:rFonts w:ascii="Arial" w:hAnsi="Arial" w:cs="Arial"/>
                <w:b/>
                <w:sz w:val="22"/>
                <w:szCs w:val="22"/>
              </w:rPr>
            </w:pPr>
          </w:p>
        </w:tc>
        <w:tc>
          <w:tcPr>
            <w:tcW w:w="992" w:type="dxa"/>
          </w:tcPr>
          <w:p w14:paraId="77CD529B" w14:textId="77777777" w:rsidR="0084228A" w:rsidRPr="003F5761" w:rsidRDefault="0084228A" w:rsidP="0084228A">
            <w:pPr>
              <w:rPr>
                <w:rFonts w:ascii="Arial" w:hAnsi="Arial" w:cs="Arial"/>
                <w:b/>
                <w:sz w:val="22"/>
                <w:szCs w:val="22"/>
              </w:rPr>
            </w:pPr>
          </w:p>
        </w:tc>
        <w:tc>
          <w:tcPr>
            <w:tcW w:w="1410" w:type="dxa"/>
          </w:tcPr>
          <w:p w14:paraId="1AE6F321" w14:textId="77777777" w:rsidR="0084228A" w:rsidRPr="003F5761" w:rsidRDefault="0084228A" w:rsidP="0084228A">
            <w:pPr>
              <w:rPr>
                <w:rFonts w:ascii="Arial" w:hAnsi="Arial" w:cs="Arial"/>
                <w:b/>
                <w:sz w:val="22"/>
                <w:szCs w:val="22"/>
              </w:rPr>
            </w:pPr>
          </w:p>
        </w:tc>
        <w:tc>
          <w:tcPr>
            <w:tcW w:w="992" w:type="dxa"/>
          </w:tcPr>
          <w:p w14:paraId="290A0558" w14:textId="77777777" w:rsidR="0084228A" w:rsidRPr="003F5761" w:rsidRDefault="0084228A" w:rsidP="0084228A">
            <w:pPr>
              <w:rPr>
                <w:rFonts w:ascii="Arial" w:hAnsi="Arial" w:cs="Arial"/>
                <w:b/>
                <w:sz w:val="22"/>
                <w:szCs w:val="22"/>
              </w:rPr>
            </w:pPr>
          </w:p>
        </w:tc>
        <w:tc>
          <w:tcPr>
            <w:tcW w:w="992" w:type="dxa"/>
          </w:tcPr>
          <w:p w14:paraId="007BB7F8" w14:textId="77777777" w:rsidR="0084228A" w:rsidRPr="003F5761" w:rsidRDefault="0084228A" w:rsidP="0084228A">
            <w:pPr>
              <w:rPr>
                <w:rFonts w:ascii="Arial" w:hAnsi="Arial" w:cs="Arial"/>
                <w:b/>
                <w:sz w:val="22"/>
                <w:szCs w:val="22"/>
              </w:rPr>
            </w:pPr>
          </w:p>
        </w:tc>
      </w:tr>
      <w:tr w:rsidR="0084228A" w:rsidRPr="003F5761" w14:paraId="7D4D5AB2" w14:textId="77777777" w:rsidTr="00146D94">
        <w:tc>
          <w:tcPr>
            <w:tcW w:w="3119" w:type="dxa"/>
          </w:tcPr>
          <w:p w14:paraId="2528D53F" w14:textId="77777777" w:rsidR="0084228A" w:rsidRPr="003F5761" w:rsidRDefault="0084228A" w:rsidP="0084228A">
            <w:pPr>
              <w:rPr>
                <w:rFonts w:ascii="Arial Narrow" w:hAnsi="Arial Narrow" w:cs="Arial"/>
                <w:b/>
                <w:sz w:val="22"/>
                <w:szCs w:val="22"/>
              </w:rPr>
            </w:pPr>
            <w:r w:rsidRPr="003F5761">
              <w:rPr>
                <w:rFonts w:ascii="Arial Narrow" w:hAnsi="Arial Narrow" w:cs="Arial"/>
                <w:b/>
                <w:sz w:val="22"/>
                <w:szCs w:val="22"/>
              </w:rPr>
              <w:t>Vapour density</w:t>
            </w:r>
          </w:p>
        </w:tc>
        <w:tc>
          <w:tcPr>
            <w:tcW w:w="926" w:type="dxa"/>
          </w:tcPr>
          <w:p w14:paraId="2A8996DC" w14:textId="6F09C5FB" w:rsidR="0084228A" w:rsidRPr="00146D94" w:rsidRDefault="001961F9" w:rsidP="0084228A">
            <w:pPr>
              <w:rPr>
                <w:rFonts w:ascii="Arial" w:hAnsi="Arial" w:cs="Arial"/>
                <w:b/>
                <w:sz w:val="16"/>
                <w:szCs w:val="16"/>
              </w:rPr>
            </w:pPr>
            <w:r>
              <w:rPr>
                <w:rFonts w:ascii="Arial" w:hAnsi="Arial" w:cs="Arial"/>
                <w:b/>
                <w:sz w:val="16"/>
                <w:szCs w:val="16"/>
              </w:rPr>
              <w:t>8.7</w:t>
            </w:r>
          </w:p>
        </w:tc>
        <w:tc>
          <w:tcPr>
            <w:tcW w:w="1342" w:type="dxa"/>
          </w:tcPr>
          <w:p w14:paraId="7B6D4442" w14:textId="77777777" w:rsidR="0084228A" w:rsidRPr="003F5761" w:rsidRDefault="0084228A" w:rsidP="0084228A">
            <w:pPr>
              <w:rPr>
                <w:rFonts w:ascii="Arial" w:hAnsi="Arial" w:cs="Arial"/>
                <w:b/>
                <w:sz w:val="22"/>
                <w:szCs w:val="22"/>
              </w:rPr>
            </w:pPr>
          </w:p>
        </w:tc>
        <w:tc>
          <w:tcPr>
            <w:tcW w:w="992" w:type="dxa"/>
          </w:tcPr>
          <w:p w14:paraId="29E0815D" w14:textId="77777777" w:rsidR="0084228A" w:rsidRPr="003F5761" w:rsidRDefault="0084228A" w:rsidP="0084228A">
            <w:pPr>
              <w:rPr>
                <w:rFonts w:ascii="Arial" w:hAnsi="Arial" w:cs="Arial"/>
                <w:b/>
                <w:sz w:val="22"/>
                <w:szCs w:val="22"/>
              </w:rPr>
            </w:pPr>
          </w:p>
        </w:tc>
        <w:tc>
          <w:tcPr>
            <w:tcW w:w="1410" w:type="dxa"/>
          </w:tcPr>
          <w:p w14:paraId="24CFA5E0" w14:textId="77777777" w:rsidR="0084228A" w:rsidRPr="003F5761" w:rsidRDefault="0084228A" w:rsidP="0084228A">
            <w:pPr>
              <w:rPr>
                <w:rFonts w:ascii="Arial" w:hAnsi="Arial" w:cs="Arial"/>
                <w:b/>
                <w:sz w:val="22"/>
                <w:szCs w:val="22"/>
              </w:rPr>
            </w:pPr>
          </w:p>
        </w:tc>
        <w:tc>
          <w:tcPr>
            <w:tcW w:w="992" w:type="dxa"/>
          </w:tcPr>
          <w:p w14:paraId="4D1B5B17" w14:textId="77777777" w:rsidR="0084228A" w:rsidRPr="003F5761" w:rsidRDefault="0084228A" w:rsidP="0084228A">
            <w:pPr>
              <w:rPr>
                <w:rFonts w:ascii="Arial" w:hAnsi="Arial" w:cs="Arial"/>
                <w:b/>
                <w:sz w:val="22"/>
                <w:szCs w:val="22"/>
              </w:rPr>
            </w:pPr>
          </w:p>
        </w:tc>
        <w:tc>
          <w:tcPr>
            <w:tcW w:w="992" w:type="dxa"/>
          </w:tcPr>
          <w:p w14:paraId="2D825D98" w14:textId="77777777" w:rsidR="0084228A" w:rsidRPr="003F5761" w:rsidRDefault="0084228A" w:rsidP="0084228A">
            <w:pPr>
              <w:rPr>
                <w:rFonts w:ascii="Arial" w:hAnsi="Arial" w:cs="Arial"/>
                <w:b/>
                <w:sz w:val="22"/>
                <w:szCs w:val="22"/>
              </w:rPr>
            </w:pPr>
          </w:p>
        </w:tc>
      </w:tr>
      <w:tr w:rsidR="0084228A" w:rsidRPr="003F5761" w14:paraId="361EDB75" w14:textId="77777777" w:rsidTr="00146D94">
        <w:tc>
          <w:tcPr>
            <w:tcW w:w="3119" w:type="dxa"/>
          </w:tcPr>
          <w:p w14:paraId="1B9D4DA3" w14:textId="77777777" w:rsidR="0084228A" w:rsidRPr="003F5761" w:rsidRDefault="0084228A" w:rsidP="0084228A">
            <w:pPr>
              <w:rPr>
                <w:rFonts w:ascii="Arial Narrow" w:hAnsi="Arial Narrow" w:cs="Arial"/>
                <w:b/>
                <w:sz w:val="22"/>
                <w:szCs w:val="22"/>
              </w:rPr>
            </w:pPr>
            <w:r w:rsidRPr="003F5761">
              <w:rPr>
                <w:rFonts w:ascii="Arial Narrow" w:hAnsi="Arial Narrow" w:cs="Arial"/>
                <w:b/>
                <w:sz w:val="22"/>
                <w:szCs w:val="22"/>
              </w:rPr>
              <w:t>Relative density</w:t>
            </w:r>
          </w:p>
        </w:tc>
        <w:tc>
          <w:tcPr>
            <w:tcW w:w="926" w:type="dxa"/>
          </w:tcPr>
          <w:p w14:paraId="7CB81A23" w14:textId="353F87D9" w:rsidR="0084228A" w:rsidRPr="00146D94" w:rsidRDefault="00146D94" w:rsidP="0084228A">
            <w:pPr>
              <w:rPr>
                <w:rFonts w:ascii="Arial" w:hAnsi="Arial" w:cs="Arial"/>
                <w:b/>
                <w:sz w:val="16"/>
                <w:szCs w:val="16"/>
              </w:rPr>
            </w:pPr>
            <w:r>
              <w:rPr>
                <w:rFonts w:ascii="Arial" w:hAnsi="Arial" w:cs="Arial"/>
                <w:b/>
                <w:sz w:val="16"/>
                <w:szCs w:val="16"/>
              </w:rPr>
              <w:t>1.</w:t>
            </w:r>
            <w:r w:rsidR="001961F9">
              <w:rPr>
                <w:rFonts w:ascii="Arial" w:hAnsi="Arial" w:cs="Arial"/>
                <w:b/>
                <w:sz w:val="16"/>
                <w:szCs w:val="16"/>
              </w:rPr>
              <w:t>58</w:t>
            </w:r>
            <w:r>
              <w:rPr>
                <w:rFonts w:ascii="Arial" w:hAnsi="Arial" w:cs="Arial"/>
                <w:b/>
                <w:sz w:val="16"/>
                <w:szCs w:val="16"/>
              </w:rPr>
              <w:t xml:space="preserve"> g/cm</w:t>
            </w:r>
            <w:r w:rsidR="001961F9">
              <w:rPr>
                <w:rFonts w:ascii="Arial" w:hAnsi="Arial" w:cs="Arial"/>
                <w:b/>
                <w:sz w:val="16"/>
                <w:szCs w:val="16"/>
              </w:rPr>
              <w:t>3</w:t>
            </w:r>
          </w:p>
        </w:tc>
        <w:tc>
          <w:tcPr>
            <w:tcW w:w="1342" w:type="dxa"/>
          </w:tcPr>
          <w:p w14:paraId="3DCFAC32" w14:textId="77777777" w:rsidR="0084228A" w:rsidRPr="003F5761" w:rsidRDefault="0084228A" w:rsidP="0084228A">
            <w:pPr>
              <w:rPr>
                <w:rFonts w:ascii="Arial" w:hAnsi="Arial" w:cs="Arial"/>
                <w:b/>
                <w:sz w:val="22"/>
                <w:szCs w:val="22"/>
              </w:rPr>
            </w:pPr>
          </w:p>
        </w:tc>
        <w:tc>
          <w:tcPr>
            <w:tcW w:w="992" w:type="dxa"/>
          </w:tcPr>
          <w:p w14:paraId="630DE130" w14:textId="77777777" w:rsidR="0084228A" w:rsidRPr="003F5761" w:rsidRDefault="0084228A" w:rsidP="0084228A">
            <w:pPr>
              <w:rPr>
                <w:rFonts w:ascii="Arial" w:hAnsi="Arial" w:cs="Arial"/>
                <w:b/>
                <w:sz w:val="22"/>
                <w:szCs w:val="22"/>
              </w:rPr>
            </w:pPr>
          </w:p>
        </w:tc>
        <w:tc>
          <w:tcPr>
            <w:tcW w:w="1410" w:type="dxa"/>
          </w:tcPr>
          <w:p w14:paraId="2684E547" w14:textId="77777777" w:rsidR="0084228A" w:rsidRPr="003F5761" w:rsidRDefault="0084228A" w:rsidP="0084228A">
            <w:pPr>
              <w:rPr>
                <w:rFonts w:ascii="Arial" w:hAnsi="Arial" w:cs="Arial"/>
                <w:b/>
                <w:sz w:val="22"/>
                <w:szCs w:val="22"/>
              </w:rPr>
            </w:pPr>
          </w:p>
        </w:tc>
        <w:tc>
          <w:tcPr>
            <w:tcW w:w="992" w:type="dxa"/>
          </w:tcPr>
          <w:p w14:paraId="535C8B6A" w14:textId="77777777" w:rsidR="0084228A" w:rsidRPr="003F5761" w:rsidRDefault="0084228A" w:rsidP="0084228A">
            <w:pPr>
              <w:rPr>
                <w:rFonts w:ascii="Arial" w:hAnsi="Arial" w:cs="Arial"/>
                <w:b/>
                <w:sz w:val="22"/>
                <w:szCs w:val="22"/>
              </w:rPr>
            </w:pPr>
          </w:p>
        </w:tc>
        <w:tc>
          <w:tcPr>
            <w:tcW w:w="992" w:type="dxa"/>
          </w:tcPr>
          <w:p w14:paraId="205D4B4F" w14:textId="77777777" w:rsidR="0084228A" w:rsidRPr="003F5761" w:rsidRDefault="0084228A" w:rsidP="0084228A">
            <w:pPr>
              <w:rPr>
                <w:rFonts w:ascii="Arial" w:hAnsi="Arial" w:cs="Arial"/>
                <w:b/>
                <w:sz w:val="22"/>
                <w:szCs w:val="22"/>
              </w:rPr>
            </w:pPr>
          </w:p>
        </w:tc>
      </w:tr>
      <w:tr w:rsidR="0084228A" w:rsidRPr="003F5761" w14:paraId="3A0CAEB8" w14:textId="77777777" w:rsidTr="00146D94">
        <w:tc>
          <w:tcPr>
            <w:tcW w:w="3119" w:type="dxa"/>
          </w:tcPr>
          <w:p w14:paraId="58D5F576" w14:textId="77777777" w:rsidR="0084228A" w:rsidRPr="003F5761" w:rsidRDefault="0084228A" w:rsidP="0084228A">
            <w:pPr>
              <w:rPr>
                <w:rFonts w:ascii="Arial Narrow" w:hAnsi="Arial Narrow" w:cs="Arial"/>
                <w:b/>
                <w:sz w:val="22"/>
                <w:szCs w:val="22"/>
              </w:rPr>
            </w:pPr>
            <w:r w:rsidRPr="003F5761">
              <w:rPr>
                <w:rFonts w:ascii="Arial Narrow" w:hAnsi="Arial Narrow" w:cs="Arial"/>
                <w:b/>
                <w:sz w:val="22"/>
                <w:szCs w:val="22"/>
              </w:rPr>
              <w:t>Solubility(ies)</w:t>
            </w:r>
          </w:p>
        </w:tc>
        <w:tc>
          <w:tcPr>
            <w:tcW w:w="926" w:type="dxa"/>
          </w:tcPr>
          <w:p w14:paraId="5BC014BA" w14:textId="77777777" w:rsidR="0084228A" w:rsidRDefault="00146D94" w:rsidP="0084228A">
            <w:pPr>
              <w:rPr>
                <w:rFonts w:ascii="Arial" w:hAnsi="Arial" w:cs="Arial"/>
                <w:b/>
                <w:sz w:val="16"/>
                <w:szCs w:val="16"/>
              </w:rPr>
            </w:pPr>
            <w:r>
              <w:rPr>
                <w:rFonts w:ascii="Arial" w:hAnsi="Arial" w:cs="Arial"/>
                <w:b/>
                <w:sz w:val="16"/>
                <w:szCs w:val="16"/>
              </w:rPr>
              <w:t>Slightly soluble in water</w:t>
            </w:r>
          </w:p>
          <w:p w14:paraId="2336A788" w14:textId="2DE2400E" w:rsidR="00146D94" w:rsidRPr="00146D94" w:rsidRDefault="00146D94" w:rsidP="0084228A">
            <w:pPr>
              <w:rPr>
                <w:rFonts w:ascii="Arial" w:hAnsi="Arial" w:cs="Arial"/>
                <w:b/>
                <w:sz w:val="16"/>
                <w:szCs w:val="16"/>
              </w:rPr>
            </w:pPr>
          </w:p>
        </w:tc>
        <w:tc>
          <w:tcPr>
            <w:tcW w:w="1342" w:type="dxa"/>
          </w:tcPr>
          <w:p w14:paraId="02C5C2F5" w14:textId="77777777" w:rsidR="0084228A" w:rsidRPr="003F5761" w:rsidRDefault="0084228A" w:rsidP="0084228A">
            <w:pPr>
              <w:rPr>
                <w:rFonts w:ascii="Arial" w:hAnsi="Arial" w:cs="Arial"/>
                <w:b/>
                <w:sz w:val="22"/>
                <w:szCs w:val="22"/>
              </w:rPr>
            </w:pPr>
          </w:p>
        </w:tc>
        <w:tc>
          <w:tcPr>
            <w:tcW w:w="992" w:type="dxa"/>
          </w:tcPr>
          <w:p w14:paraId="77D4ED78" w14:textId="77777777" w:rsidR="0084228A" w:rsidRPr="003F5761" w:rsidRDefault="0084228A" w:rsidP="0084228A">
            <w:pPr>
              <w:rPr>
                <w:rFonts w:ascii="Arial" w:hAnsi="Arial" w:cs="Arial"/>
                <w:b/>
                <w:sz w:val="22"/>
                <w:szCs w:val="22"/>
              </w:rPr>
            </w:pPr>
          </w:p>
        </w:tc>
        <w:tc>
          <w:tcPr>
            <w:tcW w:w="1410" w:type="dxa"/>
          </w:tcPr>
          <w:p w14:paraId="3EA704D7" w14:textId="77777777" w:rsidR="0084228A" w:rsidRPr="003F5761" w:rsidRDefault="0084228A" w:rsidP="0084228A">
            <w:pPr>
              <w:rPr>
                <w:rFonts w:ascii="Arial" w:hAnsi="Arial" w:cs="Arial"/>
                <w:b/>
                <w:sz w:val="22"/>
                <w:szCs w:val="22"/>
              </w:rPr>
            </w:pPr>
          </w:p>
        </w:tc>
        <w:tc>
          <w:tcPr>
            <w:tcW w:w="992" w:type="dxa"/>
          </w:tcPr>
          <w:p w14:paraId="28717A68" w14:textId="77777777" w:rsidR="0084228A" w:rsidRPr="003F5761" w:rsidRDefault="0084228A" w:rsidP="0084228A">
            <w:pPr>
              <w:rPr>
                <w:rFonts w:ascii="Arial" w:hAnsi="Arial" w:cs="Arial"/>
                <w:b/>
                <w:sz w:val="22"/>
                <w:szCs w:val="22"/>
              </w:rPr>
            </w:pPr>
          </w:p>
        </w:tc>
        <w:tc>
          <w:tcPr>
            <w:tcW w:w="992" w:type="dxa"/>
          </w:tcPr>
          <w:p w14:paraId="2471BA81" w14:textId="77777777" w:rsidR="0084228A" w:rsidRPr="003F5761" w:rsidRDefault="0084228A" w:rsidP="0084228A">
            <w:pPr>
              <w:rPr>
                <w:rFonts w:ascii="Arial" w:hAnsi="Arial" w:cs="Arial"/>
                <w:b/>
                <w:sz w:val="22"/>
                <w:szCs w:val="22"/>
              </w:rPr>
            </w:pPr>
          </w:p>
        </w:tc>
      </w:tr>
      <w:tr w:rsidR="0084228A" w:rsidRPr="001846AC" w14:paraId="5D6F9A77" w14:textId="77777777" w:rsidTr="00146D94">
        <w:tc>
          <w:tcPr>
            <w:tcW w:w="3119" w:type="dxa"/>
          </w:tcPr>
          <w:p w14:paraId="1397AA1B" w14:textId="72E813E3" w:rsidR="0084228A" w:rsidRPr="003F5761" w:rsidRDefault="0084228A" w:rsidP="0084228A">
            <w:pPr>
              <w:rPr>
                <w:rFonts w:ascii="Arial Narrow" w:hAnsi="Arial Narrow" w:cs="EUAlbertina"/>
                <w:b/>
                <w:sz w:val="22"/>
                <w:szCs w:val="22"/>
                <w:lang w:val="en-US"/>
              </w:rPr>
            </w:pPr>
            <w:r w:rsidRPr="003F5761">
              <w:rPr>
                <w:rFonts w:ascii="Arial Narrow" w:hAnsi="Arial Narrow" w:cs="EUAlbertina"/>
                <w:b/>
                <w:sz w:val="22"/>
                <w:szCs w:val="22"/>
                <w:lang w:val="en-US"/>
              </w:rPr>
              <w:t xml:space="preserve">Partition coefficient: </w:t>
            </w:r>
          </w:p>
          <w:p w14:paraId="3C657871" w14:textId="77777777" w:rsidR="0084228A" w:rsidRPr="003F5761" w:rsidRDefault="0084228A" w:rsidP="0084228A">
            <w:pPr>
              <w:rPr>
                <w:rFonts w:ascii="Arial Narrow" w:hAnsi="Arial Narrow" w:cs="Arial"/>
                <w:b/>
                <w:sz w:val="22"/>
                <w:szCs w:val="22"/>
                <w:lang w:val="en-US"/>
              </w:rPr>
            </w:pPr>
            <w:r w:rsidRPr="003F5761">
              <w:rPr>
                <w:rFonts w:ascii="Arial Narrow" w:hAnsi="Arial Narrow" w:cs="EUAlbertina"/>
                <w:b/>
                <w:sz w:val="22"/>
                <w:szCs w:val="22"/>
                <w:lang w:val="en-US"/>
              </w:rPr>
              <w:t>n-octanol/water</w:t>
            </w:r>
          </w:p>
        </w:tc>
        <w:tc>
          <w:tcPr>
            <w:tcW w:w="926" w:type="dxa"/>
          </w:tcPr>
          <w:p w14:paraId="1BCA6E74" w14:textId="584DFB1D" w:rsidR="0084228A" w:rsidRPr="00146D94" w:rsidRDefault="00146D94" w:rsidP="0084228A">
            <w:pPr>
              <w:rPr>
                <w:rFonts w:ascii="Arial" w:hAnsi="Arial" w:cs="Arial"/>
                <w:b/>
                <w:sz w:val="16"/>
                <w:szCs w:val="16"/>
              </w:rPr>
            </w:pPr>
            <w:r>
              <w:rPr>
                <w:rFonts w:ascii="Arial" w:hAnsi="Arial" w:cs="Arial"/>
                <w:b/>
                <w:sz w:val="16"/>
                <w:szCs w:val="16"/>
              </w:rPr>
              <w:t xml:space="preserve">Log Pow:  </w:t>
            </w:r>
            <w:r w:rsidR="0057107A">
              <w:rPr>
                <w:rFonts w:ascii="Arial" w:hAnsi="Arial" w:cs="Arial"/>
                <w:b/>
                <w:sz w:val="16"/>
                <w:szCs w:val="16"/>
              </w:rPr>
              <w:t>2.7</w:t>
            </w:r>
          </w:p>
        </w:tc>
        <w:tc>
          <w:tcPr>
            <w:tcW w:w="1342" w:type="dxa"/>
          </w:tcPr>
          <w:p w14:paraId="3FFC2518" w14:textId="77777777" w:rsidR="0084228A" w:rsidRPr="003F5761" w:rsidRDefault="0084228A" w:rsidP="0084228A">
            <w:pPr>
              <w:rPr>
                <w:rFonts w:ascii="Arial" w:hAnsi="Arial" w:cs="Arial"/>
                <w:b/>
                <w:sz w:val="22"/>
                <w:szCs w:val="22"/>
                <w:lang w:val="en-US"/>
              </w:rPr>
            </w:pPr>
          </w:p>
        </w:tc>
        <w:tc>
          <w:tcPr>
            <w:tcW w:w="992" w:type="dxa"/>
          </w:tcPr>
          <w:p w14:paraId="4727D219" w14:textId="77777777" w:rsidR="0084228A" w:rsidRPr="003F5761" w:rsidRDefault="0084228A" w:rsidP="0084228A">
            <w:pPr>
              <w:rPr>
                <w:rFonts w:ascii="Arial" w:hAnsi="Arial" w:cs="Arial"/>
                <w:b/>
                <w:sz w:val="22"/>
                <w:szCs w:val="22"/>
                <w:lang w:val="en-US"/>
              </w:rPr>
            </w:pPr>
          </w:p>
        </w:tc>
        <w:tc>
          <w:tcPr>
            <w:tcW w:w="1410" w:type="dxa"/>
          </w:tcPr>
          <w:p w14:paraId="5DB3F4C1" w14:textId="77777777" w:rsidR="0084228A" w:rsidRPr="003F5761" w:rsidRDefault="0084228A" w:rsidP="0084228A">
            <w:pPr>
              <w:rPr>
                <w:rFonts w:ascii="Arial" w:hAnsi="Arial" w:cs="Arial"/>
                <w:b/>
                <w:sz w:val="22"/>
                <w:szCs w:val="22"/>
                <w:lang w:val="en-US"/>
              </w:rPr>
            </w:pPr>
          </w:p>
        </w:tc>
        <w:tc>
          <w:tcPr>
            <w:tcW w:w="992" w:type="dxa"/>
          </w:tcPr>
          <w:p w14:paraId="5BC16AA0" w14:textId="77777777" w:rsidR="0084228A" w:rsidRPr="003F5761" w:rsidRDefault="0084228A" w:rsidP="0084228A">
            <w:pPr>
              <w:rPr>
                <w:rFonts w:ascii="Arial" w:hAnsi="Arial" w:cs="Arial"/>
                <w:b/>
                <w:sz w:val="22"/>
                <w:szCs w:val="22"/>
                <w:lang w:val="en-US"/>
              </w:rPr>
            </w:pPr>
          </w:p>
        </w:tc>
        <w:tc>
          <w:tcPr>
            <w:tcW w:w="992" w:type="dxa"/>
          </w:tcPr>
          <w:p w14:paraId="26246627" w14:textId="77777777" w:rsidR="0084228A" w:rsidRPr="003F5761" w:rsidRDefault="0084228A" w:rsidP="0084228A">
            <w:pPr>
              <w:rPr>
                <w:rFonts w:ascii="Arial" w:hAnsi="Arial" w:cs="Arial"/>
                <w:b/>
                <w:sz w:val="22"/>
                <w:szCs w:val="22"/>
                <w:lang w:val="en-US"/>
              </w:rPr>
            </w:pPr>
          </w:p>
        </w:tc>
      </w:tr>
      <w:tr w:rsidR="0084228A" w:rsidRPr="003F5761" w14:paraId="4C387CF8" w14:textId="77777777" w:rsidTr="00146D94">
        <w:tc>
          <w:tcPr>
            <w:tcW w:w="3119" w:type="dxa"/>
          </w:tcPr>
          <w:p w14:paraId="1D85BF31" w14:textId="77777777" w:rsidR="0084228A" w:rsidRPr="003F5761" w:rsidRDefault="0084228A" w:rsidP="0084228A">
            <w:pPr>
              <w:rPr>
                <w:rFonts w:ascii="Arial Narrow" w:hAnsi="Arial Narrow" w:cs="Arial"/>
                <w:b/>
                <w:sz w:val="22"/>
                <w:szCs w:val="22"/>
              </w:rPr>
            </w:pPr>
            <w:r w:rsidRPr="003F5761">
              <w:rPr>
                <w:rFonts w:ascii="Arial Narrow" w:hAnsi="Arial Narrow" w:cs="Arial"/>
                <w:b/>
                <w:sz w:val="22"/>
                <w:szCs w:val="22"/>
              </w:rPr>
              <w:t>Auto-ignition temperature</w:t>
            </w:r>
          </w:p>
        </w:tc>
        <w:tc>
          <w:tcPr>
            <w:tcW w:w="926" w:type="dxa"/>
          </w:tcPr>
          <w:p w14:paraId="2F048D39" w14:textId="0F875FD0" w:rsidR="0084228A" w:rsidRPr="00146D94" w:rsidRDefault="0057107A" w:rsidP="0084228A">
            <w:pPr>
              <w:rPr>
                <w:rFonts w:ascii="Arial" w:hAnsi="Arial" w:cs="Arial"/>
                <w:b/>
                <w:sz w:val="16"/>
                <w:szCs w:val="16"/>
              </w:rPr>
            </w:pPr>
            <w:r>
              <w:rPr>
                <w:rFonts w:ascii="Arial" w:hAnsi="Arial" w:cs="Arial"/>
                <w:b/>
                <w:sz w:val="16"/>
                <w:szCs w:val="16"/>
              </w:rPr>
              <w:t>No data</w:t>
            </w:r>
          </w:p>
        </w:tc>
        <w:tc>
          <w:tcPr>
            <w:tcW w:w="1342" w:type="dxa"/>
          </w:tcPr>
          <w:p w14:paraId="5CAA960D" w14:textId="77777777" w:rsidR="0084228A" w:rsidRPr="003F5761" w:rsidRDefault="0084228A" w:rsidP="0084228A">
            <w:pPr>
              <w:rPr>
                <w:rFonts w:ascii="Arial" w:hAnsi="Arial" w:cs="Arial"/>
                <w:b/>
                <w:sz w:val="22"/>
                <w:szCs w:val="22"/>
              </w:rPr>
            </w:pPr>
          </w:p>
        </w:tc>
        <w:tc>
          <w:tcPr>
            <w:tcW w:w="992" w:type="dxa"/>
          </w:tcPr>
          <w:p w14:paraId="174B6277" w14:textId="77777777" w:rsidR="0084228A" w:rsidRPr="003F5761" w:rsidRDefault="0084228A" w:rsidP="0084228A">
            <w:pPr>
              <w:rPr>
                <w:rFonts w:ascii="Arial" w:hAnsi="Arial" w:cs="Arial"/>
                <w:b/>
                <w:sz w:val="22"/>
                <w:szCs w:val="22"/>
              </w:rPr>
            </w:pPr>
          </w:p>
        </w:tc>
        <w:tc>
          <w:tcPr>
            <w:tcW w:w="1410" w:type="dxa"/>
          </w:tcPr>
          <w:p w14:paraId="420D3EBB" w14:textId="77777777" w:rsidR="0084228A" w:rsidRPr="003F5761" w:rsidRDefault="0084228A" w:rsidP="0084228A">
            <w:pPr>
              <w:rPr>
                <w:rFonts w:ascii="Arial" w:hAnsi="Arial" w:cs="Arial"/>
                <w:b/>
                <w:sz w:val="22"/>
                <w:szCs w:val="22"/>
              </w:rPr>
            </w:pPr>
          </w:p>
        </w:tc>
        <w:tc>
          <w:tcPr>
            <w:tcW w:w="992" w:type="dxa"/>
          </w:tcPr>
          <w:p w14:paraId="112C5B10" w14:textId="77777777" w:rsidR="0084228A" w:rsidRPr="003F5761" w:rsidRDefault="0084228A" w:rsidP="0084228A">
            <w:pPr>
              <w:rPr>
                <w:rFonts w:ascii="Arial" w:hAnsi="Arial" w:cs="Arial"/>
                <w:b/>
                <w:sz w:val="22"/>
                <w:szCs w:val="22"/>
              </w:rPr>
            </w:pPr>
          </w:p>
        </w:tc>
        <w:tc>
          <w:tcPr>
            <w:tcW w:w="992" w:type="dxa"/>
          </w:tcPr>
          <w:p w14:paraId="6DAE2118" w14:textId="77777777" w:rsidR="0084228A" w:rsidRPr="003F5761" w:rsidRDefault="0084228A" w:rsidP="0084228A">
            <w:pPr>
              <w:rPr>
                <w:rFonts w:ascii="Arial" w:hAnsi="Arial" w:cs="Arial"/>
                <w:b/>
                <w:sz w:val="22"/>
                <w:szCs w:val="22"/>
              </w:rPr>
            </w:pPr>
          </w:p>
        </w:tc>
      </w:tr>
      <w:tr w:rsidR="0084228A" w:rsidRPr="003F5761" w14:paraId="3B157489" w14:textId="77777777" w:rsidTr="00146D94">
        <w:tc>
          <w:tcPr>
            <w:tcW w:w="3119" w:type="dxa"/>
          </w:tcPr>
          <w:p w14:paraId="2E1F1B9F" w14:textId="77777777" w:rsidR="0084228A" w:rsidRPr="003F5761" w:rsidRDefault="0084228A" w:rsidP="0084228A">
            <w:pPr>
              <w:rPr>
                <w:rFonts w:ascii="Arial Narrow" w:hAnsi="Arial Narrow" w:cs="EUAlbertina"/>
                <w:b/>
                <w:sz w:val="22"/>
                <w:szCs w:val="22"/>
              </w:rPr>
            </w:pPr>
            <w:r w:rsidRPr="003F5761">
              <w:rPr>
                <w:rFonts w:ascii="Arial Narrow" w:hAnsi="Arial Narrow" w:cs="EUAlbertina"/>
                <w:b/>
                <w:sz w:val="22"/>
                <w:szCs w:val="22"/>
              </w:rPr>
              <w:t>Decomposition temperature</w:t>
            </w:r>
          </w:p>
        </w:tc>
        <w:tc>
          <w:tcPr>
            <w:tcW w:w="926" w:type="dxa"/>
          </w:tcPr>
          <w:p w14:paraId="7A738151" w14:textId="349AE43E" w:rsidR="0084228A" w:rsidRPr="00146D94" w:rsidRDefault="00E452A4" w:rsidP="0084228A">
            <w:pPr>
              <w:rPr>
                <w:rFonts w:ascii="Arial" w:hAnsi="Arial" w:cs="Arial"/>
                <w:b/>
                <w:sz w:val="16"/>
                <w:szCs w:val="16"/>
              </w:rPr>
            </w:pPr>
            <w:r>
              <w:rPr>
                <w:rFonts w:ascii="Arial" w:hAnsi="Arial" w:cs="Arial"/>
                <w:b/>
                <w:sz w:val="16"/>
                <w:szCs w:val="16"/>
              </w:rPr>
              <w:t>No data</w:t>
            </w:r>
          </w:p>
        </w:tc>
        <w:tc>
          <w:tcPr>
            <w:tcW w:w="1342" w:type="dxa"/>
          </w:tcPr>
          <w:p w14:paraId="3C350978" w14:textId="77777777" w:rsidR="0084228A" w:rsidRPr="003F5761" w:rsidRDefault="0084228A" w:rsidP="0084228A">
            <w:pPr>
              <w:rPr>
                <w:rFonts w:ascii="Arial" w:hAnsi="Arial" w:cs="Arial"/>
                <w:b/>
                <w:sz w:val="22"/>
                <w:szCs w:val="22"/>
              </w:rPr>
            </w:pPr>
          </w:p>
        </w:tc>
        <w:tc>
          <w:tcPr>
            <w:tcW w:w="992" w:type="dxa"/>
          </w:tcPr>
          <w:p w14:paraId="59B922F9" w14:textId="77777777" w:rsidR="0084228A" w:rsidRPr="003F5761" w:rsidRDefault="0084228A" w:rsidP="0084228A">
            <w:pPr>
              <w:rPr>
                <w:rFonts w:ascii="Arial" w:hAnsi="Arial" w:cs="Arial"/>
                <w:b/>
                <w:sz w:val="22"/>
                <w:szCs w:val="22"/>
              </w:rPr>
            </w:pPr>
          </w:p>
        </w:tc>
        <w:tc>
          <w:tcPr>
            <w:tcW w:w="1410" w:type="dxa"/>
          </w:tcPr>
          <w:p w14:paraId="2E7F9741" w14:textId="77777777" w:rsidR="0084228A" w:rsidRPr="003F5761" w:rsidRDefault="0084228A" w:rsidP="0084228A">
            <w:pPr>
              <w:rPr>
                <w:rFonts w:ascii="Arial" w:hAnsi="Arial" w:cs="Arial"/>
                <w:b/>
                <w:sz w:val="22"/>
                <w:szCs w:val="22"/>
              </w:rPr>
            </w:pPr>
          </w:p>
        </w:tc>
        <w:tc>
          <w:tcPr>
            <w:tcW w:w="992" w:type="dxa"/>
          </w:tcPr>
          <w:p w14:paraId="6FDA688F" w14:textId="77777777" w:rsidR="0084228A" w:rsidRPr="003F5761" w:rsidRDefault="0084228A" w:rsidP="0084228A">
            <w:pPr>
              <w:rPr>
                <w:rFonts w:ascii="Arial" w:hAnsi="Arial" w:cs="Arial"/>
                <w:b/>
                <w:sz w:val="22"/>
                <w:szCs w:val="22"/>
              </w:rPr>
            </w:pPr>
          </w:p>
        </w:tc>
        <w:tc>
          <w:tcPr>
            <w:tcW w:w="992" w:type="dxa"/>
          </w:tcPr>
          <w:p w14:paraId="28EA2EE3" w14:textId="77777777" w:rsidR="0084228A" w:rsidRPr="003F5761" w:rsidRDefault="0084228A" w:rsidP="0084228A">
            <w:pPr>
              <w:rPr>
                <w:rFonts w:ascii="Arial" w:hAnsi="Arial" w:cs="Arial"/>
                <w:b/>
                <w:sz w:val="22"/>
                <w:szCs w:val="22"/>
              </w:rPr>
            </w:pPr>
          </w:p>
        </w:tc>
      </w:tr>
      <w:tr w:rsidR="0084228A" w:rsidRPr="003F5761" w14:paraId="73003F32" w14:textId="77777777" w:rsidTr="00146D94">
        <w:tc>
          <w:tcPr>
            <w:tcW w:w="3119" w:type="dxa"/>
          </w:tcPr>
          <w:p w14:paraId="41247CD8" w14:textId="77777777" w:rsidR="0084228A" w:rsidRPr="003F5761" w:rsidRDefault="0084228A" w:rsidP="0084228A">
            <w:pPr>
              <w:rPr>
                <w:rFonts w:ascii="Arial Narrow" w:hAnsi="Arial Narrow" w:cs="EUAlbertina"/>
                <w:b/>
                <w:sz w:val="22"/>
                <w:szCs w:val="22"/>
              </w:rPr>
            </w:pPr>
            <w:r w:rsidRPr="003F5761">
              <w:rPr>
                <w:rFonts w:ascii="Arial Narrow" w:hAnsi="Arial Narrow" w:cs="EUAlbertina"/>
                <w:b/>
                <w:sz w:val="22"/>
                <w:szCs w:val="22"/>
              </w:rPr>
              <w:t>Viscosity</w:t>
            </w:r>
          </w:p>
        </w:tc>
        <w:tc>
          <w:tcPr>
            <w:tcW w:w="926" w:type="dxa"/>
          </w:tcPr>
          <w:p w14:paraId="2FD6327A" w14:textId="3532E4BB" w:rsidR="0084228A" w:rsidRPr="00146D94" w:rsidRDefault="00E452A4" w:rsidP="0084228A">
            <w:pPr>
              <w:rPr>
                <w:rFonts w:ascii="Arial" w:hAnsi="Arial" w:cs="Arial"/>
                <w:b/>
                <w:sz w:val="16"/>
                <w:szCs w:val="16"/>
              </w:rPr>
            </w:pPr>
            <w:r>
              <w:rPr>
                <w:rFonts w:ascii="Arial" w:hAnsi="Arial" w:cs="Arial"/>
                <w:b/>
                <w:sz w:val="16"/>
                <w:szCs w:val="16"/>
              </w:rPr>
              <w:t>No data</w:t>
            </w:r>
          </w:p>
        </w:tc>
        <w:tc>
          <w:tcPr>
            <w:tcW w:w="1342" w:type="dxa"/>
          </w:tcPr>
          <w:p w14:paraId="475B3B27" w14:textId="77777777" w:rsidR="0084228A" w:rsidRPr="003F5761" w:rsidRDefault="0084228A" w:rsidP="0084228A">
            <w:pPr>
              <w:rPr>
                <w:rFonts w:ascii="Arial" w:hAnsi="Arial" w:cs="Arial"/>
                <w:b/>
                <w:sz w:val="22"/>
                <w:szCs w:val="22"/>
              </w:rPr>
            </w:pPr>
          </w:p>
        </w:tc>
        <w:tc>
          <w:tcPr>
            <w:tcW w:w="992" w:type="dxa"/>
          </w:tcPr>
          <w:p w14:paraId="11F90FED" w14:textId="77777777" w:rsidR="0084228A" w:rsidRPr="003F5761" w:rsidRDefault="0084228A" w:rsidP="0084228A">
            <w:pPr>
              <w:rPr>
                <w:rFonts w:ascii="Arial" w:hAnsi="Arial" w:cs="Arial"/>
                <w:b/>
                <w:sz w:val="22"/>
                <w:szCs w:val="22"/>
              </w:rPr>
            </w:pPr>
          </w:p>
        </w:tc>
        <w:tc>
          <w:tcPr>
            <w:tcW w:w="1410" w:type="dxa"/>
          </w:tcPr>
          <w:p w14:paraId="1AE4B8E3" w14:textId="77777777" w:rsidR="0084228A" w:rsidRPr="003F5761" w:rsidRDefault="0084228A" w:rsidP="0084228A">
            <w:pPr>
              <w:rPr>
                <w:rFonts w:ascii="Arial" w:hAnsi="Arial" w:cs="Arial"/>
                <w:b/>
                <w:sz w:val="22"/>
                <w:szCs w:val="22"/>
              </w:rPr>
            </w:pPr>
          </w:p>
        </w:tc>
        <w:tc>
          <w:tcPr>
            <w:tcW w:w="992" w:type="dxa"/>
          </w:tcPr>
          <w:p w14:paraId="5395A25F" w14:textId="77777777" w:rsidR="0084228A" w:rsidRPr="003F5761" w:rsidRDefault="0084228A" w:rsidP="0084228A">
            <w:pPr>
              <w:rPr>
                <w:rFonts w:ascii="Arial" w:hAnsi="Arial" w:cs="Arial"/>
                <w:b/>
                <w:sz w:val="22"/>
                <w:szCs w:val="22"/>
              </w:rPr>
            </w:pPr>
          </w:p>
        </w:tc>
        <w:tc>
          <w:tcPr>
            <w:tcW w:w="992" w:type="dxa"/>
          </w:tcPr>
          <w:p w14:paraId="2E830269" w14:textId="77777777" w:rsidR="0084228A" w:rsidRPr="003F5761" w:rsidRDefault="0084228A" w:rsidP="0084228A">
            <w:pPr>
              <w:rPr>
                <w:rFonts w:ascii="Arial" w:hAnsi="Arial" w:cs="Arial"/>
                <w:b/>
                <w:sz w:val="22"/>
                <w:szCs w:val="22"/>
              </w:rPr>
            </w:pPr>
          </w:p>
        </w:tc>
      </w:tr>
      <w:tr w:rsidR="0084228A" w:rsidRPr="003F5761" w14:paraId="4B3D39C7" w14:textId="77777777" w:rsidTr="00146D94">
        <w:tc>
          <w:tcPr>
            <w:tcW w:w="3119" w:type="dxa"/>
          </w:tcPr>
          <w:p w14:paraId="6B85652F" w14:textId="77777777" w:rsidR="0084228A" w:rsidRPr="003F5761" w:rsidRDefault="0084228A" w:rsidP="0084228A">
            <w:pPr>
              <w:jc w:val="right"/>
              <w:rPr>
                <w:rFonts w:ascii="Arial Narrow" w:hAnsi="Arial Narrow" w:cs="EUAlbertina"/>
                <w:b/>
                <w:sz w:val="22"/>
                <w:szCs w:val="22"/>
              </w:rPr>
            </w:pPr>
            <w:r w:rsidRPr="003F5761">
              <w:rPr>
                <w:rFonts w:ascii="Arial Narrow" w:hAnsi="Arial Narrow" w:cs="EUAlbertina"/>
                <w:b/>
                <w:sz w:val="22"/>
                <w:szCs w:val="22"/>
              </w:rPr>
              <w:t>Viscosity, dynamic</w:t>
            </w:r>
          </w:p>
        </w:tc>
        <w:tc>
          <w:tcPr>
            <w:tcW w:w="926" w:type="dxa"/>
          </w:tcPr>
          <w:p w14:paraId="7787BE5F" w14:textId="7EAEC9D7" w:rsidR="0084228A" w:rsidRPr="00146D94" w:rsidRDefault="00445F1E" w:rsidP="0084228A">
            <w:pPr>
              <w:rPr>
                <w:rFonts w:ascii="Arial" w:hAnsi="Arial" w:cs="Arial"/>
                <w:b/>
                <w:sz w:val="16"/>
                <w:szCs w:val="16"/>
              </w:rPr>
            </w:pPr>
            <w:r>
              <w:rPr>
                <w:rFonts w:ascii="Arial" w:hAnsi="Arial" w:cs="Arial"/>
                <w:b/>
                <w:sz w:val="16"/>
                <w:szCs w:val="16"/>
              </w:rPr>
              <w:t>6.7 mPa</w:t>
            </w:r>
          </w:p>
        </w:tc>
        <w:tc>
          <w:tcPr>
            <w:tcW w:w="1342" w:type="dxa"/>
          </w:tcPr>
          <w:p w14:paraId="2D9F3DEC" w14:textId="77777777" w:rsidR="0084228A" w:rsidRPr="003F5761" w:rsidRDefault="0084228A" w:rsidP="0084228A">
            <w:pPr>
              <w:rPr>
                <w:rFonts w:ascii="Arial" w:hAnsi="Arial" w:cs="Arial"/>
                <w:b/>
                <w:sz w:val="22"/>
                <w:szCs w:val="22"/>
              </w:rPr>
            </w:pPr>
          </w:p>
        </w:tc>
        <w:tc>
          <w:tcPr>
            <w:tcW w:w="992" w:type="dxa"/>
          </w:tcPr>
          <w:p w14:paraId="51174081" w14:textId="77777777" w:rsidR="0084228A" w:rsidRPr="003F5761" w:rsidRDefault="0084228A" w:rsidP="0084228A">
            <w:pPr>
              <w:rPr>
                <w:rFonts w:ascii="Arial" w:hAnsi="Arial" w:cs="Arial"/>
                <w:b/>
                <w:sz w:val="22"/>
                <w:szCs w:val="22"/>
              </w:rPr>
            </w:pPr>
          </w:p>
        </w:tc>
        <w:tc>
          <w:tcPr>
            <w:tcW w:w="1410" w:type="dxa"/>
          </w:tcPr>
          <w:p w14:paraId="0412706E" w14:textId="77777777" w:rsidR="0084228A" w:rsidRPr="003F5761" w:rsidRDefault="0084228A" w:rsidP="0084228A">
            <w:pPr>
              <w:rPr>
                <w:rFonts w:ascii="Arial" w:hAnsi="Arial" w:cs="Arial"/>
                <w:b/>
                <w:sz w:val="22"/>
                <w:szCs w:val="22"/>
              </w:rPr>
            </w:pPr>
          </w:p>
        </w:tc>
        <w:tc>
          <w:tcPr>
            <w:tcW w:w="992" w:type="dxa"/>
          </w:tcPr>
          <w:p w14:paraId="526FDE16" w14:textId="77777777" w:rsidR="0084228A" w:rsidRPr="003F5761" w:rsidRDefault="0084228A" w:rsidP="0084228A">
            <w:pPr>
              <w:rPr>
                <w:rFonts w:ascii="Arial" w:hAnsi="Arial" w:cs="Arial"/>
                <w:b/>
                <w:sz w:val="22"/>
                <w:szCs w:val="22"/>
              </w:rPr>
            </w:pPr>
          </w:p>
        </w:tc>
        <w:tc>
          <w:tcPr>
            <w:tcW w:w="992" w:type="dxa"/>
          </w:tcPr>
          <w:p w14:paraId="28A7DFB0" w14:textId="77777777" w:rsidR="0084228A" w:rsidRPr="003F5761" w:rsidRDefault="0084228A" w:rsidP="0084228A">
            <w:pPr>
              <w:rPr>
                <w:rFonts w:ascii="Arial" w:hAnsi="Arial" w:cs="Arial"/>
                <w:b/>
                <w:sz w:val="22"/>
                <w:szCs w:val="22"/>
              </w:rPr>
            </w:pPr>
          </w:p>
        </w:tc>
      </w:tr>
      <w:tr w:rsidR="0084228A" w:rsidRPr="003F5761" w14:paraId="5680FDAA" w14:textId="77777777" w:rsidTr="00146D94">
        <w:tc>
          <w:tcPr>
            <w:tcW w:w="3119" w:type="dxa"/>
          </w:tcPr>
          <w:p w14:paraId="06DE7524" w14:textId="77777777" w:rsidR="0084228A" w:rsidRPr="003F5761" w:rsidRDefault="0084228A" w:rsidP="0084228A">
            <w:pPr>
              <w:jc w:val="right"/>
              <w:rPr>
                <w:rFonts w:ascii="Arial Narrow" w:hAnsi="Arial Narrow" w:cs="EUAlbertina"/>
                <w:b/>
                <w:sz w:val="22"/>
                <w:szCs w:val="22"/>
              </w:rPr>
            </w:pPr>
            <w:r w:rsidRPr="003F5761">
              <w:rPr>
                <w:rFonts w:ascii="Arial Narrow" w:hAnsi="Arial Narrow" w:cs="EUAlbertina"/>
                <w:b/>
                <w:sz w:val="22"/>
                <w:szCs w:val="22"/>
              </w:rPr>
              <w:t>Viscosity, cinematic</w:t>
            </w:r>
          </w:p>
        </w:tc>
        <w:tc>
          <w:tcPr>
            <w:tcW w:w="926" w:type="dxa"/>
          </w:tcPr>
          <w:p w14:paraId="1F40A47F" w14:textId="2696CD8C" w:rsidR="0084228A" w:rsidRPr="00146D94" w:rsidRDefault="00445F1E" w:rsidP="0084228A">
            <w:pPr>
              <w:rPr>
                <w:rFonts w:ascii="Arial" w:hAnsi="Arial" w:cs="Arial"/>
                <w:b/>
                <w:sz w:val="16"/>
                <w:szCs w:val="16"/>
              </w:rPr>
            </w:pPr>
            <w:r>
              <w:rPr>
                <w:rFonts w:ascii="Arial" w:hAnsi="Arial" w:cs="Arial"/>
                <w:b/>
                <w:sz w:val="16"/>
                <w:szCs w:val="16"/>
              </w:rPr>
              <w:t>No data</w:t>
            </w:r>
          </w:p>
        </w:tc>
        <w:tc>
          <w:tcPr>
            <w:tcW w:w="1342" w:type="dxa"/>
          </w:tcPr>
          <w:p w14:paraId="0DF35B61" w14:textId="77777777" w:rsidR="0084228A" w:rsidRPr="003F5761" w:rsidRDefault="0084228A" w:rsidP="0084228A">
            <w:pPr>
              <w:rPr>
                <w:rFonts w:ascii="Arial" w:hAnsi="Arial" w:cs="Arial"/>
                <w:b/>
                <w:sz w:val="22"/>
                <w:szCs w:val="22"/>
              </w:rPr>
            </w:pPr>
          </w:p>
        </w:tc>
        <w:tc>
          <w:tcPr>
            <w:tcW w:w="992" w:type="dxa"/>
          </w:tcPr>
          <w:p w14:paraId="4C055767" w14:textId="77777777" w:rsidR="0084228A" w:rsidRPr="003F5761" w:rsidRDefault="0084228A" w:rsidP="0084228A">
            <w:pPr>
              <w:rPr>
                <w:rFonts w:ascii="Arial" w:hAnsi="Arial" w:cs="Arial"/>
                <w:b/>
                <w:sz w:val="22"/>
                <w:szCs w:val="22"/>
              </w:rPr>
            </w:pPr>
          </w:p>
        </w:tc>
        <w:tc>
          <w:tcPr>
            <w:tcW w:w="1410" w:type="dxa"/>
          </w:tcPr>
          <w:p w14:paraId="03F6E8FB" w14:textId="77777777" w:rsidR="0084228A" w:rsidRPr="003F5761" w:rsidRDefault="0084228A" w:rsidP="0084228A">
            <w:pPr>
              <w:rPr>
                <w:rFonts w:ascii="Arial" w:hAnsi="Arial" w:cs="Arial"/>
                <w:b/>
                <w:sz w:val="22"/>
                <w:szCs w:val="22"/>
              </w:rPr>
            </w:pPr>
          </w:p>
        </w:tc>
        <w:tc>
          <w:tcPr>
            <w:tcW w:w="992" w:type="dxa"/>
          </w:tcPr>
          <w:p w14:paraId="3254A181" w14:textId="77777777" w:rsidR="0084228A" w:rsidRPr="003F5761" w:rsidRDefault="0084228A" w:rsidP="0084228A">
            <w:pPr>
              <w:rPr>
                <w:rFonts w:ascii="Arial" w:hAnsi="Arial" w:cs="Arial"/>
                <w:b/>
                <w:sz w:val="22"/>
                <w:szCs w:val="22"/>
              </w:rPr>
            </w:pPr>
          </w:p>
        </w:tc>
        <w:tc>
          <w:tcPr>
            <w:tcW w:w="992" w:type="dxa"/>
          </w:tcPr>
          <w:p w14:paraId="73C48DCE" w14:textId="77777777" w:rsidR="0084228A" w:rsidRPr="003F5761" w:rsidRDefault="0084228A" w:rsidP="0084228A">
            <w:pPr>
              <w:rPr>
                <w:rFonts w:ascii="Arial" w:hAnsi="Arial" w:cs="Arial"/>
                <w:b/>
                <w:sz w:val="22"/>
                <w:szCs w:val="22"/>
              </w:rPr>
            </w:pPr>
          </w:p>
        </w:tc>
      </w:tr>
      <w:tr w:rsidR="0084228A" w:rsidRPr="003F5761" w14:paraId="1E5106CE" w14:textId="77777777" w:rsidTr="00146D94">
        <w:tc>
          <w:tcPr>
            <w:tcW w:w="3119" w:type="dxa"/>
          </w:tcPr>
          <w:p w14:paraId="2D9036E7" w14:textId="77777777" w:rsidR="0084228A" w:rsidRPr="003F5761" w:rsidRDefault="0084228A" w:rsidP="0084228A">
            <w:pPr>
              <w:rPr>
                <w:rFonts w:ascii="Arial Narrow" w:hAnsi="Arial Narrow" w:cs="EUAlbertina"/>
                <w:b/>
                <w:sz w:val="22"/>
                <w:szCs w:val="22"/>
              </w:rPr>
            </w:pPr>
            <w:r w:rsidRPr="003F5761">
              <w:rPr>
                <w:rFonts w:ascii="Arial Narrow" w:hAnsi="Arial Narrow" w:cs="EUAlbertina"/>
                <w:b/>
                <w:sz w:val="22"/>
                <w:szCs w:val="22"/>
              </w:rPr>
              <w:t>Explosive properties</w:t>
            </w:r>
          </w:p>
        </w:tc>
        <w:tc>
          <w:tcPr>
            <w:tcW w:w="926" w:type="dxa"/>
          </w:tcPr>
          <w:p w14:paraId="10971516" w14:textId="0EC6B36E" w:rsidR="0084228A" w:rsidRPr="00146D94" w:rsidRDefault="00445F1E" w:rsidP="0084228A">
            <w:pPr>
              <w:rPr>
                <w:rFonts w:ascii="Arial" w:hAnsi="Arial" w:cs="Arial"/>
                <w:b/>
                <w:sz w:val="16"/>
                <w:szCs w:val="16"/>
              </w:rPr>
            </w:pPr>
            <w:r>
              <w:rPr>
                <w:rFonts w:ascii="Arial" w:hAnsi="Arial" w:cs="Arial"/>
                <w:b/>
                <w:sz w:val="16"/>
                <w:szCs w:val="16"/>
              </w:rPr>
              <w:t>NA</w:t>
            </w:r>
          </w:p>
        </w:tc>
        <w:tc>
          <w:tcPr>
            <w:tcW w:w="1342" w:type="dxa"/>
          </w:tcPr>
          <w:p w14:paraId="0F10A651" w14:textId="77777777" w:rsidR="0084228A" w:rsidRPr="003F5761" w:rsidRDefault="0084228A" w:rsidP="0084228A">
            <w:pPr>
              <w:rPr>
                <w:rFonts w:ascii="Arial" w:hAnsi="Arial" w:cs="Arial"/>
                <w:b/>
                <w:sz w:val="22"/>
                <w:szCs w:val="22"/>
              </w:rPr>
            </w:pPr>
          </w:p>
        </w:tc>
        <w:tc>
          <w:tcPr>
            <w:tcW w:w="992" w:type="dxa"/>
          </w:tcPr>
          <w:p w14:paraId="0CC9232E" w14:textId="77777777" w:rsidR="0084228A" w:rsidRPr="003F5761" w:rsidRDefault="0084228A" w:rsidP="0084228A">
            <w:pPr>
              <w:rPr>
                <w:rFonts w:ascii="Arial" w:hAnsi="Arial" w:cs="Arial"/>
                <w:b/>
                <w:sz w:val="22"/>
                <w:szCs w:val="22"/>
              </w:rPr>
            </w:pPr>
          </w:p>
        </w:tc>
        <w:tc>
          <w:tcPr>
            <w:tcW w:w="1410" w:type="dxa"/>
          </w:tcPr>
          <w:p w14:paraId="1B576691" w14:textId="77777777" w:rsidR="0084228A" w:rsidRPr="003F5761" w:rsidRDefault="0084228A" w:rsidP="0084228A">
            <w:pPr>
              <w:rPr>
                <w:rFonts w:ascii="Arial" w:hAnsi="Arial" w:cs="Arial"/>
                <w:b/>
                <w:sz w:val="22"/>
                <w:szCs w:val="22"/>
              </w:rPr>
            </w:pPr>
          </w:p>
        </w:tc>
        <w:tc>
          <w:tcPr>
            <w:tcW w:w="992" w:type="dxa"/>
          </w:tcPr>
          <w:p w14:paraId="03068DC4" w14:textId="77777777" w:rsidR="0084228A" w:rsidRPr="003F5761" w:rsidRDefault="0084228A" w:rsidP="0084228A">
            <w:pPr>
              <w:rPr>
                <w:rFonts w:ascii="Arial" w:hAnsi="Arial" w:cs="Arial"/>
                <w:b/>
                <w:sz w:val="22"/>
                <w:szCs w:val="22"/>
              </w:rPr>
            </w:pPr>
          </w:p>
        </w:tc>
        <w:tc>
          <w:tcPr>
            <w:tcW w:w="992" w:type="dxa"/>
          </w:tcPr>
          <w:p w14:paraId="2D793773" w14:textId="77777777" w:rsidR="0084228A" w:rsidRPr="003F5761" w:rsidRDefault="0084228A" w:rsidP="0084228A">
            <w:pPr>
              <w:rPr>
                <w:rFonts w:ascii="Arial" w:hAnsi="Arial" w:cs="Arial"/>
                <w:b/>
                <w:sz w:val="22"/>
                <w:szCs w:val="22"/>
              </w:rPr>
            </w:pPr>
          </w:p>
        </w:tc>
      </w:tr>
      <w:tr w:rsidR="0084228A" w:rsidRPr="003F5761" w14:paraId="5D889FDF" w14:textId="77777777" w:rsidTr="00146D94">
        <w:tc>
          <w:tcPr>
            <w:tcW w:w="3119" w:type="dxa"/>
          </w:tcPr>
          <w:p w14:paraId="257ED704" w14:textId="230F0D09" w:rsidR="0084228A" w:rsidRPr="003F5761" w:rsidRDefault="0084228A" w:rsidP="0084228A">
            <w:pPr>
              <w:rPr>
                <w:rFonts w:ascii="Arial Narrow" w:hAnsi="Arial Narrow" w:cs="EUAlbertina"/>
                <w:b/>
                <w:sz w:val="22"/>
                <w:szCs w:val="22"/>
              </w:rPr>
            </w:pPr>
            <w:r w:rsidRPr="003F5761">
              <w:rPr>
                <w:rFonts w:ascii="Arial Narrow" w:hAnsi="Arial Narrow" w:cs="EUAlbertina"/>
                <w:b/>
                <w:sz w:val="22"/>
                <w:szCs w:val="22"/>
              </w:rPr>
              <w:t>Oxidi</w:t>
            </w:r>
            <w:r w:rsidR="00445F1E">
              <w:rPr>
                <w:rFonts w:ascii="Arial Narrow" w:hAnsi="Arial Narrow" w:cs="EUAlbertina"/>
                <w:b/>
                <w:sz w:val="22"/>
                <w:szCs w:val="22"/>
              </w:rPr>
              <w:t>z</w:t>
            </w:r>
            <w:r w:rsidRPr="003F5761">
              <w:rPr>
                <w:rFonts w:ascii="Arial Narrow" w:hAnsi="Arial Narrow" w:cs="EUAlbertina"/>
                <w:b/>
                <w:sz w:val="22"/>
                <w:szCs w:val="22"/>
              </w:rPr>
              <w:t>ing properties</w:t>
            </w:r>
          </w:p>
        </w:tc>
        <w:tc>
          <w:tcPr>
            <w:tcW w:w="926" w:type="dxa"/>
          </w:tcPr>
          <w:p w14:paraId="0E0B878D" w14:textId="57487A21" w:rsidR="0084228A" w:rsidRPr="003F5761" w:rsidRDefault="00445F1E" w:rsidP="0084228A">
            <w:pPr>
              <w:rPr>
                <w:rFonts w:ascii="Arial" w:hAnsi="Arial" w:cs="Arial"/>
                <w:b/>
                <w:sz w:val="22"/>
                <w:szCs w:val="22"/>
              </w:rPr>
            </w:pPr>
            <w:r w:rsidRPr="00445F1E">
              <w:rPr>
                <w:rFonts w:ascii="Arial" w:hAnsi="Arial" w:cs="Arial"/>
                <w:b/>
                <w:sz w:val="16"/>
                <w:szCs w:val="16"/>
              </w:rPr>
              <w:t>Non</w:t>
            </w:r>
            <w:r>
              <w:rPr>
                <w:rFonts w:ascii="Arial" w:hAnsi="Arial" w:cs="Arial"/>
                <w:b/>
                <w:sz w:val="16"/>
                <w:szCs w:val="16"/>
              </w:rPr>
              <w:t>e</w:t>
            </w:r>
          </w:p>
        </w:tc>
        <w:tc>
          <w:tcPr>
            <w:tcW w:w="1342" w:type="dxa"/>
          </w:tcPr>
          <w:p w14:paraId="6B5BF08E" w14:textId="77777777" w:rsidR="0084228A" w:rsidRPr="003F5761" w:rsidRDefault="0084228A" w:rsidP="0084228A">
            <w:pPr>
              <w:rPr>
                <w:rFonts w:ascii="Arial" w:hAnsi="Arial" w:cs="Arial"/>
                <w:b/>
                <w:sz w:val="22"/>
                <w:szCs w:val="22"/>
              </w:rPr>
            </w:pPr>
          </w:p>
        </w:tc>
        <w:tc>
          <w:tcPr>
            <w:tcW w:w="992" w:type="dxa"/>
          </w:tcPr>
          <w:p w14:paraId="41286A9A" w14:textId="77777777" w:rsidR="0084228A" w:rsidRPr="003F5761" w:rsidRDefault="0084228A" w:rsidP="0084228A">
            <w:pPr>
              <w:rPr>
                <w:rFonts w:ascii="Arial" w:hAnsi="Arial" w:cs="Arial"/>
                <w:b/>
                <w:sz w:val="22"/>
                <w:szCs w:val="22"/>
              </w:rPr>
            </w:pPr>
          </w:p>
        </w:tc>
        <w:tc>
          <w:tcPr>
            <w:tcW w:w="1410" w:type="dxa"/>
          </w:tcPr>
          <w:p w14:paraId="468E68E4" w14:textId="77777777" w:rsidR="0084228A" w:rsidRPr="003F5761" w:rsidRDefault="0084228A" w:rsidP="0084228A">
            <w:pPr>
              <w:rPr>
                <w:rFonts w:ascii="Arial" w:hAnsi="Arial" w:cs="Arial"/>
                <w:b/>
                <w:sz w:val="22"/>
                <w:szCs w:val="22"/>
              </w:rPr>
            </w:pPr>
          </w:p>
        </w:tc>
        <w:tc>
          <w:tcPr>
            <w:tcW w:w="992" w:type="dxa"/>
          </w:tcPr>
          <w:p w14:paraId="605ACF96" w14:textId="77777777" w:rsidR="0084228A" w:rsidRPr="003F5761" w:rsidRDefault="0084228A" w:rsidP="0084228A">
            <w:pPr>
              <w:rPr>
                <w:rFonts w:ascii="Arial" w:hAnsi="Arial" w:cs="Arial"/>
                <w:b/>
                <w:sz w:val="22"/>
                <w:szCs w:val="22"/>
              </w:rPr>
            </w:pPr>
          </w:p>
        </w:tc>
        <w:tc>
          <w:tcPr>
            <w:tcW w:w="992" w:type="dxa"/>
          </w:tcPr>
          <w:p w14:paraId="16DAA8C1" w14:textId="77777777" w:rsidR="0084228A" w:rsidRPr="003F5761" w:rsidRDefault="0084228A" w:rsidP="0084228A">
            <w:pPr>
              <w:rPr>
                <w:rFonts w:ascii="Arial" w:hAnsi="Arial" w:cs="Arial"/>
                <w:b/>
                <w:sz w:val="22"/>
                <w:szCs w:val="22"/>
              </w:rPr>
            </w:pPr>
          </w:p>
        </w:tc>
      </w:tr>
    </w:tbl>
    <w:p w14:paraId="5D6A0AD9" w14:textId="18E652E3" w:rsidR="00357FE2" w:rsidRPr="00991349" w:rsidRDefault="00FA0251" w:rsidP="00DE72BA">
      <w:pPr>
        <w:ind w:firstLine="708"/>
        <w:jc w:val="both"/>
        <w:rPr>
          <w:rFonts w:ascii="Arial" w:hAnsi="Arial" w:cs="Arial"/>
          <w:b/>
          <w:bCs/>
          <w:color w:val="800080"/>
          <w:sz w:val="20"/>
          <w:szCs w:val="20"/>
          <w:lang w:val="en-GB"/>
        </w:rPr>
      </w:pPr>
      <w:r w:rsidRPr="00991349">
        <w:rPr>
          <w:rFonts w:ascii="Arial" w:hAnsi="Arial" w:cs="Arial"/>
          <w:b/>
          <w:bCs/>
          <w:sz w:val="20"/>
          <w:szCs w:val="20"/>
          <w:lang w:val="en-GB"/>
        </w:rPr>
        <w:t>Physical state:</w:t>
      </w:r>
      <w:r w:rsidR="00E452A4" w:rsidRPr="00991349">
        <w:rPr>
          <w:rFonts w:ascii="Arial" w:hAnsi="Arial" w:cs="Arial"/>
          <w:b/>
          <w:bCs/>
          <w:sz w:val="20"/>
          <w:szCs w:val="20"/>
          <w:lang w:val="en-GB"/>
        </w:rPr>
        <w:t xml:space="preserve">  Liquid</w:t>
      </w:r>
      <w:r w:rsidRPr="00991349">
        <w:rPr>
          <w:rFonts w:ascii="Arial" w:hAnsi="Arial" w:cs="Arial"/>
          <w:b/>
          <w:bCs/>
          <w:sz w:val="20"/>
          <w:szCs w:val="20"/>
          <w:lang w:val="en-GB"/>
        </w:rPr>
        <w:tab/>
      </w:r>
      <w:r w:rsidRPr="00991349">
        <w:rPr>
          <w:rFonts w:ascii="Arial" w:hAnsi="Arial" w:cs="Arial"/>
          <w:b/>
          <w:bCs/>
          <w:sz w:val="20"/>
          <w:szCs w:val="20"/>
          <w:lang w:val="en-GB"/>
        </w:rPr>
        <w:tab/>
        <w:t>Colour:</w:t>
      </w:r>
      <w:r w:rsidR="00E452A4" w:rsidRPr="00991349">
        <w:rPr>
          <w:rFonts w:ascii="Arial" w:hAnsi="Arial" w:cs="Arial"/>
          <w:b/>
          <w:bCs/>
          <w:sz w:val="20"/>
          <w:szCs w:val="20"/>
          <w:lang w:val="en-GB"/>
        </w:rPr>
        <w:t xml:space="preserve">  Clear</w:t>
      </w:r>
      <w:r w:rsidRPr="00991349">
        <w:rPr>
          <w:rFonts w:ascii="Arial" w:hAnsi="Arial" w:cs="Arial"/>
          <w:b/>
          <w:bCs/>
          <w:sz w:val="20"/>
          <w:szCs w:val="20"/>
          <w:lang w:val="en-GB"/>
        </w:rPr>
        <w:tab/>
        <w:t>Odour:</w:t>
      </w:r>
      <w:r w:rsidRPr="00991349">
        <w:rPr>
          <w:rFonts w:ascii="Arial" w:hAnsi="Arial" w:cs="Arial"/>
          <w:b/>
          <w:bCs/>
          <w:sz w:val="20"/>
          <w:szCs w:val="20"/>
          <w:lang w:val="en-GB"/>
        </w:rPr>
        <w:tab/>
      </w:r>
      <w:r w:rsidR="00E452A4" w:rsidRPr="00991349">
        <w:rPr>
          <w:rFonts w:ascii="Arial" w:hAnsi="Arial" w:cs="Arial"/>
          <w:b/>
          <w:bCs/>
          <w:sz w:val="20"/>
          <w:szCs w:val="20"/>
          <w:lang w:val="en-GB"/>
        </w:rPr>
        <w:t>No data</w:t>
      </w:r>
      <w:r w:rsidRPr="00991349">
        <w:rPr>
          <w:rFonts w:ascii="Arial" w:hAnsi="Arial" w:cs="Arial"/>
          <w:b/>
          <w:bCs/>
          <w:sz w:val="20"/>
          <w:szCs w:val="20"/>
          <w:lang w:val="en-GB"/>
        </w:rPr>
        <w:tab/>
        <w:t>Odour threshold:</w:t>
      </w:r>
      <w:r w:rsidR="00E452A4" w:rsidRPr="00991349">
        <w:rPr>
          <w:rFonts w:ascii="Arial" w:hAnsi="Arial" w:cs="Arial"/>
          <w:b/>
          <w:bCs/>
          <w:sz w:val="20"/>
          <w:szCs w:val="20"/>
          <w:lang w:val="en-GB"/>
        </w:rPr>
        <w:t xml:space="preserve">  No data</w:t>
      </w:r>
    </w:p>
    <w:p w14:paraId="482F02B2" w14:textId="77777777" w:rsidR="00FA0251" w:rsidRPr="00D83325" w:rsidRDefault="00357FE2" w:rsidP="00D83325">
      <w:pPr>
        <w:jc w:val="both"/>
        <w:rPr>
          <w:rFonts w:ascii="Arial" w:hAnsi="Arial" w:cs="Arial"/>
          <w:bCs/>
          <w:sz w:val="22"/>
          <w:szCs w:val="22"/>
          <w:lang w:val="en-GB"/>
        </w:rPr>
      </w:pPr>
      <w:r w:rsidRPr="00357FE2">
        <w:rPr>
          <w:rFonts w:ascii="Arial" w:hAnsi="Arial" w:cs="Arial"/>
          <w:bCs/>
          <w:sz w:val="22"/>
          <w:szCs w:val="22"/>
          <w:lang w:val="en-GB"/>
        </w:rPr>
        <w:t>___________________________________________________________________________________</w:t>
      </w:r>
    </w:p>
    <w:p w14:paraId="4E8734AA" w14:textId="77777777" w:rsidR="00D83325" w:rsidRDefault="00D83325" w:rsidP="00FB5A08">
      <w:pPr>
        <w:rPr>
          <w:rFonts w:ascii="Arial" w:hAnsi="Arial" w:cs="Arial"/>
          <w:sz w:val="16"/>
          <w:szCs w:val="16"/>
          <w:lang w:val="en-GB"/>
        </w:rPr>
      </w:pPr>
    </w:p>
    <w:p w14:paraId="33FC3AF8" w14:textId="77777777" w:rsidR="00CB00BE" w:rsidRPr="003F5761" w:rsidRDefault="00CB00BE" w:rsidP="00FB5A08">
      <w:pPr>
        <w:rPr>
          <w:rFonts w:ascii="Arial" w:hAnsi="Arial" w:cs="Arial"/>
          <w:b/>
          <w:sz w:val="22"/>
          <w:szCs w:val="22"/>
          <w:lang w:val="en-GB"/>
        </w:rPr>
      </w:pPr>
      <w:r w:rsidRPr="003F5761">
        <w:rPr>
          <w:rFonts w:ascii="Arial" w:hAnsi="Arial" w:cs="Arial"/>
          <w:b/>
          <w:sz w:val="22"/>
          <w:szCs w:val="22"/>
          <w:lang w:val="en-GB"/>
        </w:rPr>
        <w:t>9.2</w:t>
      </w:r>
      <w:r w:rsidRPr="003F5761">
        <w:rPr>
          <w:rFonts w:ascii="Arial" w:hAnsi="Arial" w:cs="Arial"/>
          <w:b/>
          <w:sz w:val="22"/>
          <w:szCs w:val="22"/>
          <w:lang w:val="en-GB"/>
        </w:rPr>
        <w:tab/>
      </w:r>
      <w:commentRangeStart w:id="48"/>
      <w:commentRangeEnd w:id="48"/>
      <w:r w:rsidRPr="003F5761">
        <w:rPr>
          <w:rStyle w:val="CommentReference"/>
          <w:rFonts w:ascii="Arial" w:hAnsi="Arial" w:cs="Arial"/>
          <w:vanish/>
        </w:rPr>
        <w:commentReference w:id="48"/>
      </w:r>
      <w:r w:rsidRPr="003F5761">
        <w:rPr>
          <w:rFonts w:ascii="Arial" w:hAnsi="Arial" w:cs="Arial"/>
          <w:b/>
          <w:sz w:val="22"/>
          <w:szCs w:val="22"/>
          <w:lang w:val="en-GB"/>
        </w:rPr>
        <w:t>Other information:</w:t>
      </w:r>
    </w:p>
    <w:p w14:paraId="6E6F146F" w14:textId="77777777" w:rsidR="00CB00BE" w:rsidRDefault="00CB00BE" w:rsidP="00FB5A08">
      <w:pPr>
        <w:rPr>
          <w:rFonts w:ascii="Arial" w:hAnsi="Arial" w:cs="Arial"/>
          <w:b/>
          <w:bCs/>
          <w:color w:val="800080"/>
          <w:sz w:val="22"/>
          <w:szCs w:val="22"/>
          <w:lang w:val="en-GB"/>
        </w:rPr>
      </w:pPr>
    </w:p>
    <w:p w14:paraId="366FC615" w14:textId="44C45EA5" w:rsidR="001139AD" w:rsidRPr="00D964E1" w:rsidRDefault="00CB00BE" w:rsidP="00FB5A08">
      <w:pPr>
        <w:rPr>
          <w:rFonts w:ascii="Arial" w:hAnsi="Arial" w:cs="Arial"/>
          <w:b/>
          <w:bCs/>
          <w:color w:val="800080"/>
          <w:sz w:val="22"/>
          <w:szCs w:val="22"/>
          <w:lang w:val="en-GB"/>
        </w:rPr>
      </w:pPr>
      <w:r>
        <w:rPr>
          <w:rFonts w:ascii="Arial" w:hAnsi="Arial" w:cs="Arial"/>
          <w:b/>
          <w:bCs/>
          <w:color w:val="800080"/>
          <w:sz w:val="22"/>
          <w:szCs w:val="22"/>
          <w:lang w:val="en-GB"/>
        </w:rPr>
        <w:tab/>
      </w:r>
      <w:commentRangeStart w:id="49"/>
      <w:commentRangeEnd w:id="49"/>
      <w:r w:rsidR="00376E25" w:rsidRPr="00D964E1">
        <w:rPr>
          <w:rStyle w:val="CommentReference"/>
          <w:vanish/>
          <w:color w:val="800080"/>
        </w:rPr>
        <w:commentReference w:id="49"/>
      </w:r>
      <w:r w:rsidR="00D964E1" w:rsidRPr="00541970">
        <w:rPr>
          <w:rFonts w:ascii="Arial" w:hAnsi="Arial" w:cs="Arial"/>
          <w:b/>
          <w:sz w:val="22"/>
          <w:szCs w:val="22"/>
          <w:lang w:val="en-GB"/>
        </w:rPr>
        <w:t>Physical hazards</w:t>
      </w:r>
      <w:r w:rsidR="001139AD" w:rsidRPr="00541970">
        <w:rPr>
          <w:rFonts w:ascii="Arial" w:hAnsi="Arial" w:cs="Arial"/>
          <w:b/>
          <w:sz w:val="22"/>
          <w:szCs w:val="22"/>
          <w:lang w:val="en-GB"/>
        </w:rPr>
        <w:t>:</w:t>
      </w:r>
      <w:r w:rsidR="00541970" w:rsidRPr="00541970">
        <w:rPr>
          <w:rFonts w:ascii="Arial" w:hAnsi="Arial" w:cs="Arial"/>
          <w:b/>
          <w:sz w:val="22"/>
          <w:szCs w:val="22"/>
          <w:lang w:val="en-GB"/>
        </w:rPr>
        <w:t xml:space="preserve">  Not available.</w:t>
      </w:r>
    </w:p>
    <w:p w14:paraId="790EF2DC" w14:textId="77777777" w:rsidR="00FA0251" w:rsidRDefault="009F5482" w:rsidP="009F5482">
      <w:pPr>
        <w:rPr>
          <w:rFonts w:ascii="Arial" w:hAnsi="Arial" w:cs="Arial"/>
          <w:sz w:val="22"/>
          <w:szCs w:val="22"/>
          <w:lang w:val="en-GB"/>
        </w:rPr>
      </w:pPr>
      <w:r>
        <w:rPr>
          <w:rFonts w:ascii="Arial" w:hAnsi="Arial" w:cs="Arial"/>
          <w:sz w:val="22"/>
          <w:szCs w:val="22"/>
          <w:lang w:val="en-GB"/>
        </w:rPr>
        <w:tab/>
      </w:r>
    </w:p>
    <w:p w14:paraId="5F2208A7" w14:textId="61A9BC73" w:rsidR="0084209D" w:rsidRPr="007F6960" w:rsidRDefault="0084209D" w:rsidP="0084209D">
      <w:pPr>
        <w:rPr>
          <w:b/>
          <w:sz w:val="16"/>
          <w:szCs w:val="16"/>
          <w:lang w:val="en-GB"/>
        </w:rPr>
      </w:pPr>
      <w:r w:rsidRPr="007F6960">
        <w:rPr>
          <w:b/>
          <w:sz w:val="16"/>
          <w:szCs w:val="16"/>
          <w:lang w:val="en-GB"/>
        </w:rPr>
        <w:t>_________________________________________________________________________</w:t>
      </w:r>
      <w:r w:rsidR="00171117" w:rsidRPr="007F6960">
        <w:rPr>
          <w:b/>
          <w:sz w:val="16"/>
          <w:szCs w:val="16"/>
          <w:lang w:val="en-GB"/>
        </w:rPr>
        <w:t>______</w:t>
      </w:r>
      <w:r w:rsidR="00DC5598" w:rsidRPr="007F6960">
        <w:rPr>
          <w:b/>
          <w:sz w:val="16"/>
          <w:szCs w:val="16"/>
          <w:lang w:val="en-GB"/>
        </w:rPr>
        <w:t>_____</w:t>
      </w:r>
      <w:r w:rsidR="007F6960">
        <w:rPr>
          <w:b/>
          <w:sz w:val="16"/>
          <w:szCs w:val="16"/>
          <w:lang w:val="en-GB"/>
        </w:rPr>
        <w:t>________________________________________</w:t>
      </w:r>
    </w:p>
    <w:p w14:paraId="37B2E9DA" w14:textId="77777777" w:rsidR="0084209D" w:rsidRPr="00963317" w:rsidRDefault="0084209D" w:rsidP="0084209D">
      <w:pPr>
        <w:rPr>
          <w:rFonts w:ascii="Arial" w:hAnsi="Arial" w:cs="Arial"/>
          <w:b/>
          <w:bCs/>
          <w:sz w:val="22"/>
          <w:szCs w:val="16"/>
          <w:lang w:val="en-GB"/>
        </w:rPr>
      </w:pPr>
    </w:p>
    <w:p w14:paraId="65C21B59" w14:textId="77777777" w:rsidR="00044DE7" w:rsidRDefault="007420C9" w:rsidP="00044DE7">
      <w:pPr>
        <w:rPr>
          <w:rFonts w:ascii="Arial" w:hAnsi="Arial" w:cs="Arial"/>
          <w:b/>
          <w:sz w:val="22"/>
          <w:szCs w:val="22"/>
          <w:lang w:val="en-GB"/>
        </w:rPr>
      </w:pPr>
      <w:r>
        <w:rPr>
          <w:rFonts w:ascii="Arial" w:hAnsi="Arial" w:cs="Arial"/>
          <w:b/>
          <w:sz w:val="22"/>
          <w:szCs w:val="22"/>
          <w:lang w:val="en-GB"/>
        </w:rPr>
        <w:t>SECTION 10:</w:t>
      </w:r>
      <w:r w:rsidR="003A6824" w:rsidRPr="00963317">
        <w:rPr>
          <w:rFonts w:ascii="Arial" w:hAnsi="Arial" w:cs="Arial"/>
          <w:b/>
          <w:sz w:val="22"/>
          <w:szCs w:val="22"/>
          <w:lang w:val="en-GB"/>
        </w:rPr>
        <w:tab/>
      </w:r>
      <w:commentRangeStart w:id="50"/>
      <w:commentRangeEnd w:id="50"/>
      <w:r w:rsidR="00B413E5">
        <w:rPr>
          <w:rStyle w:val="CommentReference"/>
          <w:vanish/>
        </w:rPr>
        <w:commentReference w:id="50"/>
      </w:r>
      <w:r w:rsidRPr="007420C9">
        <w:rPr>
          <w:rFonts w:ascii="Arial" w:hAnsi="Arial" w:cs="Arial"/>
          <w:b/>
          <w:sz w:val="22"/>
          <w:szCs w:val="22"/>
          <w:lang w:val="en-GB"/>
        </w:rPr>
        <w:t>Stability and reactivity</w:t>
      </w:r>
      <w:r w:rsidR="00B87536" w:rsidRPr="00963317">
        <w:rPr>
          <w:rFonts w:ascii="Arial" w:hAnsi="Arial" w:cs="Arial"/>
          <w:b/>
          <w:sz w:val="22"/>
          <w:szCs w:val="22"/>
          <w:lang w:val="en-GB"/>
        </w:rPr>
        <w:br/>
      </w:r>
    </w:p>
    <w:p w14:paraId="62A0064A" w14:textId="78527A20" w:rsidR="00B413E5" w:rsidRPr="00F320D7" w:rsidRDefault="00B413E5" w:rsidP="00044DE7">
      <w:pPr>
        <w:rPr>
          <w:rFonts w:ascii="Arial" w:hAnsi="Arial" w:cs="Arial"/>
          <w:b/>
          <w:sz w:val="22"/>
          <w:szCs w:val="22"/>
          <w:lang w:val="en-GB"/>
        </w:rPr>
      </w:pPr>
      <w:r w:rsidRPr="00F320D7">
        <w:rPr>
          <w:rFonts w:ascii="Arial" w:hAnsi="Arial" w:cs="Arial"/>
          <w:b/>
          <w:sz w:val="22"/>
          <w:szCs w:val="22"/>
          <w:lang w:val="en-GB"/>
        </w:rPr>
        <w:t>10.1</w:t>
      </w:r>
      <w:r w:rsidRPr="00F320D7">
        <w:rPr>
          <w:rFonts w:ascii="Arial" w:hAnsi="Arial" w:cs="Arial"/>
          <w:b/>
          <w:sz w:val="22"/>
          <w:szCs w:val="22"/>
          <w:lang w:val="en-GB"/>
        </w:rPr>
        <w:tab/>
      </w:r>
      <w:commentRangeStart w:id="51"/>
      <w:commentRangeEnd w:id="51"/>
      <w:r w:rsidRPr="00F320D7">
        <w:rPr>
          <w:rStyle w:val="CommentReference"/>
          <w:vanish/>
        </w:rPr>
        <w:commentReference w:id="51"/>
      </w:r>
      <w:r w:rsidRPr="00F320D7">
        <w:rPr>
          <w:rFonts w:ascii="Arial" w:hAnsi="Arial" w:cs="Arial"/>
          <w:b/>
          <w:sz w:val="22"/>
          <w:szCs w:val="22"/>
          <w:lang w:val="en-GB"/>
        </w:rPr>
        <w:t>Reactivity</w:t>
      </w:r>
      <w:r w:rsidR="00991349">
        <w:rPr>
          <w:rFonts w:ascii="Arial" w:hAnsi="Arial" w:cs="Arial"/>
          <w:b/>
          <w:sz w:val="22"/>
          <w:szCs w:val="22"/>
          <w:lang w:val="en-GB"/>
        </w:rPr>
        <w:t>:  No data available</w:t>
      </w:r>
    </w:p>
    <w:p w14:paraId="301E205F" w14:textId="77777777" w:rsidR="00B413E5" w:rsidRPr="00F320D7" w:rsidRDefault="00B413E5" w:rsidP="00044DE7">
      <w:pPr>
        <w:rPr>
          <w:rFonts w:ascii="Arial" w:hAnsi="Arial" w:cs="Arial"/>
          <w:b/>
          <w:sz w:val="22"/>
          <w:szCs w:val="22"/>
          <w:lang w:val="en-GB"/>
        </w:rPr>
      </w:pPr>
    </w:p>
    <w:p w14:paraId="0ECCAE09" w14:textId="77777777" w:rsidR="00B413E5" w:rsidRPr="00F320D7" w:rsidRDefault="00B413E5" w:rsidP="00044DE7">
      <w:pPr>
        <w:rPr>
          <w:rFonts w:ascii="Arial" w:hAnsi="Arial" w:cs="Arial"/>
          <w:b/>
          <w:sz w:val="22"/>
          <w:szCs w:val="22"/>
          <w:lang w:val="en-GB"/>
        </w:rPr>
      </w:pPr>
    </w:p>
    <w:p w14:paraId="5D3D5AB9" w14:textId="0F240E78" w:rsidR="00B413E5" w:rsidRPr="00F320D7" w:rsidRDefault="00B413E5" w:rsidP="00044DE7">
      <w:pPr>
        <w:rPr>
          <w:rFonts w:ascii="Arial" w:hAnsi="Arial" w:cs="Arial"/>
          <w:b/>
          <w:sz w:val="22"/>
          <w:szCs w:val="22"/>
          <w:lang w:val="en-GB"/>
        </w:rPr>
      </w:pPr>
      <w:r w:rsidRPr="00F320D7">
        <w:rPr>
          <w:rFonts w:ascii="Arial" w:hAnsi="Arial" w:cs="Arial"/>
          <w:b/>
          <w:sz w:val="22"/>
          <w:szCs w:val="22"/>
          <w:lang w:val="en-GB"/>
        </w:rPr>
        <w:t>10.2</w:t>
      </w:r>
      <w:r w:rsidRPr="00F320D7">
        <w:rPr>
          <w:rFonts w:ascii="Arial" w:hAnsi="Arial" w:cs="Arial"/>
          <w:b/>
          <w:sz w:val="22"/>
          <w:szCs w:val="22"/>
          <w:lang w:val="en-GB"/>
        </w:rPr>
        <w:tab/>
      </w:r>
      <w:commentRangeStart w:id="52"/>
      <w:commentRangeEnd w:id="52"/>
      <w:r w:rsidRPr="00F320D7">
        <w:rPr>
          <w:rStyle w:val="CommentReference"/>
          <w:vanish/>
        </w:rPr>
        <w:commentReference w:id="52"/>
      </w:r>
      <w:r w:rsidRPr="00F320D7">
        <w:rPr>
          <w:rFonts w:ascii="Arial" w:hAnsi="Arial" w:cs="Arial"/>
          <w:b/>
          <w:sz w:val="22"/>
          <w:szCs w:val="22"/>
          <w:lang w:val="en-GB"/>
        </w:rPr>
        <w:t>Chemical stability</w:t>
      </w:r>
      <w:r w:rsidR="00991349">
        <w:rPr>
          <w:rFonts w:ascii="Arial" w:hAnsi="Arial" w:cs="Arial"/>
          <w:b/>
          <w:sz w:val="22"/>
          <w:szCs w:val="22"/>
          <w:lang w:val="en-GB"/>
        </w:rPr>
        <w:t>:  Stable under recommended storage conditions.</w:t>
      </w:r>
    </w:p>
    <w:p w14:paraId="15CE41AD" w14:textId="77777777" w:rsidR="00B413E5" w:rsidRPr="00F320D7" w:rsidRDefault="00B413E5" w:rsidP="00044DE7">
      <w:pPr>
        <w:rPr>
          <w:rFonts w:ascii="Arial" w:hAnsi="Arial" w:cs="Arial"/>
          <w:b/>
          <w:sz w:val="22"/>
          <w:szCs w:val="22"/>
          <w:lang w:val="en-GB"/>
        </w:rPr>
      </w:pPr>
    </w:p>
    <w:p w14:paraId="24BA54DA" w14:textId="77777777" w:rsidR="00B413E5" w:rsidRPr="00F320D7" w:rsidRDefault="00B413E5" w:rsidP="00044DE7">
      <w:pPr>
        <w:rPr>
          <w:rFonts w:ascii="Arial" w:hAnsi="Arial" w:cs="Arial"/>
          <w:b/>
          <w:sz w:val="22"/>
          <w:szCs w:val="22"/>
          <w:lang w:val="en-GB"/>
        </w:rPr>
      </w:pPr>
    </w:p>
    <w:p w14:paraId="1B560238" w14:textId="754BDA59" w:rsidR="00B413E5" w:rsidRPr="00F320D7" w:rsidRDefault="00B413E5" w:rsidP="00044DE7">
      <w:pPr>
        <w:rPr>
          <w:rFonts w:ascii="Arial" w:hAnsi="Arial" w:cs="Arial"/>
          <w:b/>
          <w:sz w:val="22"/>
          <w:szCs w:val="22"/>
          <w:lang w:val="en-GB"/>
        </w:rPr>
      </w:pPr>
      <w:r w:rsidRPr="00F320D7">
        <w:rPr>
          <w:rFonts w:ascii="Arial" w:hAnsi="Arial" w:cs="Arial"/>
          <w:b/>
          <w:sz w:val="22"/>
          <w:szCs w:val="22"/>
          <w:lang w:val="en-GB"/>
        </w:rPr>
        <w:t>10.3</w:t>
      </w:r>
      <w:r w:rsidRPr="00F320D7">
        <w:rPr>
          <w:rFonts w:ascii="Arial" w:hAnsi="Arial" w:cs="Arial"/>
          <w:b/>
          <w:sz w:val="22"/>
          <w:szCs w:val="22"/>
          <w:lang w:val="en-GB"/>
        </w:rPr>
        <w:tab/>
      </w:r>
      <w:commentRangeStart w:id="53"/>
      <w:commentRangeEnd w:id="53"/>
      <w:r w:rsidRPr="00F320D7">
        <w:rPr>
          <w:rStyle w:val="CommentReference"/>
          <w:vanish/>
        </w:rPr>
        <w:commentReference w:id="53"/>
      </w:r>
      <w:r w:rsidRPr="00F320D7">
        <w:rPr>
          <w:rFonts w:ascii="Arial" w:hAnsi="Arial" w:cs="Arial"/>
          <w:b/>
          <w:sz w:val="22"/>
          <w:szCs w:val="22"/>
          <w:lang w:val="en-GB"/>
        </w:rPr>
        <w:t>Possibility of hazardous reactions</w:t>
      </w:r>
      <w:r w:rsidR="00991349">
        <w:rPr>
          <w:rFonts w:ascii="Arial" w:hAnsi="Arial" w:cs="Arial"/>
          <w:b/>
          <w:sz w:val="22"/>
          <w:szCs w:val="22"/>
          <w:lang w:val="en-GB"/>
        </w:rPr>
        <w:t>:  No data available</w:t>
      </w:r>
    </w:p>
    <w:p w14:paraId="4D9FDBB6" w14:textId="77777777" w:rsidR="00B413E5" w:rsidRPr="00F320D7" w:rsidRDefault="00B413E5" w:rsidP="00044DE7">
      <w:pPr>
        <w:rPr>
          <w:rFonts w:ascii="Arial" w:hAnsi="Arial" w:cs="Arial"/>
          <w:b/>
          <w:sz w:val="22"/>
          <w:szCs w:val="22"/>
          <w:lang w:val="en-GB"/>
        </w:rPr>
      </w:pPr>
    </w:p>
    <w:p w14:paraId="08BCA5E5" w14:textId="77777777" w:rsidR="00B413E5" w:rsidRPr="00F320D7" w:rsidRDefault="00B413E5" w:rsidP="00044DE7">
      <w:pPr>
        <w:rPr>
          <w:rFonts w:ascii="Arial" w:hAnsi="Arial" w:cs="Arial"/>
          <w:b/>
          <w:sz w:val="22"/>
          <w:szCs w:val="22"/>
          <w:lang w:val="en-GB"/>
        </w:rPr>
      </w:pPr>
    </w:p>
    <w:p w14:paraId="4834EE53" w14:textId="7A04707B" w:rsidR="00BF144D" w:rsidRPr="00F320D7" w:rsidRDefault="00B413E5" w:rsidP="00044DE7">
      <w:pPr>
        <w:rPr>
          <w:rFonts w:ascii="Arial" w:hAnsi="Arial" w:cs="Arial"/>
          <w:b/>
          <w:sz w:val="22"/>
          <w:szCs w:val="22"/>
          <w:lang w:val="en-GB"/>
        </w:rPr>
      </w:pPr>
      <w:r w:rsidRPr="00F320D7">
        <w:rPr>
          <w:rFonts w:ascii="Arial" w:hAnsi="Arial" w:cs="Arial"/>
          <w:b/>
          <w:sz w:val="22"/>
          <w:szCs w:val="22"/>
          <w:lang w:val="en-GB"/>
        </w:rPr>
        <w:t>10.4</w:t>
      </w:r>
      <w:r w:rsidR="00044DE7" w:rsidRPr="00F320D7">
        <w:rPr>
          <w:rFonts w:ascii="Arial" w:hAnsi="Arial" w:cs="Arial"/>
          <w:b/>
          <w:sz w:val="22"/>
          <w:szCs w:val="22"/>
          <w:lang w:val="en-GB"/>
        </w:rPr>
        <w:tab/>
      </w:r>
      <w:commentRangeStart w:id="54"/>
      <w:commentRangeEnd w:id="54"/>
      <w:r w:rsidRPr="00F320D7">
        <w:rPr>
          <w:rStyle w:val="CommentReference"/>
          <w:vanish/>
        </w:rPr>
        <w:commentReference w:id="54"/>
      </w:r>
      <w:r w:rsidR="003A6824" w:rsidRPr="00F320D7">
        <w:rPr>
          <w:rFonts w:ascii="Arial" w:hAnsi="Arial" w:cs="Arial"/>
          <w:b/>
          <w:sz w:val="22"/>
          <w:szCs w:val="22"/>
          <w:lang w:val="en-GB"/>
        </w:rPr>
        <w:t>Conditions to avoid</w:t>
      </w:r>
      <w:r w:rsidR="00045616" w:rsidRPr="00F320D7">
        <w:rPr>
          <w:rFonts w:ascii="Arial" w:hAnsi="Arial" w:cs="Arial"/>
          <w:b/>
          <w:sz w:val="22"/>
          <w:szCs w:val="22"/>
          <w:lang w:val="en-GB"/>
        </w:rPr>
        <w:t>:</w:t>
      </w:r>
      <w:r w:rsidR="00991349">
        <w:rPr>
          <w:rFonts w:ascii="Arial" w:hAnsi="Arial" w:cs="Arial"/>
          <w:b/>
          <w:sz w:val="22"/>
          <w:szCs w:val="22"/>
          <w:lang w:val="en-GB"/>
        </w:rPr>
        <w:t xml:space="preserve">  Heat, flames and sparks.</w:t>
      </w:r>
    </w:p>
    <w:p w14:paraId="31A7BF78" w14:textId="77777777" w:rsidR="00044DE7" w:rsidRPr="00F320D7" w:rsidRDefault="00044DE7" w:rsidP="00150ADE">
      <w:pPr>
        <w:ind w:left="705"/>
        <w:rPr>
          <w:rFonts w:ascii="Arial" w:hAnsi="Arial" w:cs="Arial"/>
          <w:sz w:val="22"/>
          <w:szCs w:val="22"/>
          <w:lang w:val="en-GB"/>
        </w:rPr>
      </w:pPr>
    </w:p>
    <w:p w14:paraId="0B6925DB" w14:textId="77777777" w:rsidR="00044DE7" w:rsidRPr="00F320D7" w:rsidRDefault="00044DE7" w:rsidP="00150ADE">
      <w:pPr>
        <w:ind w:left="705"/>
        <w:rPr>
          <w:rFonts w:ascii="Arial" w:hAnsi="Arial" w:cs="Arial"/>
          <w:sz w:val="22"/>
          <w:szCs w:val="22"/>
          <w:lang w:val="en-GB"/>
        </w:rPr>
      </w:pPr>
    </w:p>
    <w:p w14:paraId="5BDDEC11" w14:textId="58C14AD9" w:rsidR="00BF144D" w:rsidRPr="00F320D7" w:rsidRDefault="00B413E5" w:rsidP="00044DE7">
      <w:pPr>
        <w:ind w:left="705" w:hanging="705"/>
        <w:rPr>
          <w:rFonts w:ascii="Arial" w:hAnsi="Arial" w:cs="Arial"/>
          <w:sz w:val="22"/>
          <w:szCs w:val="22"/>
          <w:lang w:val="en-GB"/>
        </w:rPr>
      </w:pPr>
      <w:r w:rsidRPr="00F320D7">
        <w:rPr>
          <w:rFonts w:ascii="Arial" w:hAnsi="Arial" w:cs="Arial"/>
          <w:b/>
          <w:sz w:val="22"/>
          <w:szCs w:val="22"/>
          <w:lang w:val="en-GB"/>
        </w:rPr>
        <w:t>10.5</w:t>
      </w:r>
      <w:r w:rsidR="00044DE7" w:rsidRPr="00F320D7">
        <w:rPr>
          <w:rFonts w:ascii="Arial" w:hAnsi="Arial" w:cs="Arial"/>
          <w:b/>
          <w:sz w:val="22"/>
          <w:szCs w:val="22"/>
          <w:lang w:val="en-GB"/>
        </w:rPr>
        <w:tab/>
      </w:r>
      <w:commentRangeStart w:id="55"/>
      <w:commentRangeEnd w:id="55"/>
      <w:r w:rsidRPr="00F320D7">
        <w:rPr>
          <w:rStyle w:val="CommentReference"/>
          <w:vanish/>
        </w:rPr>
        <w:commentReference w:id="55"/>
      </w:r>
      <w:r w:rsidRPr="00F320D7">
        <w:rPr>
          <w:rFonts w:ascii="Arial" w:hAnsi="Arial" w:cs="Arial"/>
          <w:b/>
          <w:bCs/>
          <w:sz w:val="22"/>
          <w:szCs w:val="22"/>
          <w:lang w:val="en-GB"/>
        </w:rPr>
        <w:t>Incompatible materials</w:t>
      </w:r>
      <w:r w:rsidR="00B87536" w:rsidRPr="00F320D7">
        <w:rPr>
          <w:rFonts w:ascii="Arial" w:hAnsi="Arial" w:cs="Arial"/>
          <w:b/>
          <w:bCs/>
          <w:sz w:val="22"/>
          <w:szCs w:val="22"/>
          <w:lang w:val="en-GB"/>
        </w:rPr>
        <w:t>:</w:t>
      </w:r>
      <w:r w:rsidR="00991349">
        <w:rPr>
          <w:rFonts w:ascii="Arial" w:hAnsi="Arial" w:cs="Arial"/>
          <w:b/>
          <w:bCs/>
          <w:sz w:val="22"/>
          <w:szCs w:val="22"/>
          <w:lang w:val="en-GB"/>
        </w:rPr>
        <w:t xml:space="preserve">  </w:t>
      </w:r>
      <w:r w:rsidR="00D156D6">
        <w:rPr>
          <w:rFonts w:ascii="Arial" w:hAnsi="Arial" w:cs="Arial"/>
          <w:b/>
          <w:bCs/>
          <w:sz w:val="22"/>
          <w:szCs w:val="22"/>
          <w:lang w:val="en-GB"/>
        </w:rPr>
        <w:t xml:space="preserve"> No data available.</w:t>
      </w:r>
    </w:p>
    <w:p w14:paraId="6BB63A24" w14:textId="77777777" w:rsidR="00B87536" w:rsidRPr="00F320D7" w:rsidRDefault="00B87536" w:rsidP="00C32A25">
      <w:pPr>
        <w:rPr>
          <w:rFonts w:ascii="Arial" w:hAnsi="Arial" w:cs="Arial"/>
          <w:sz w:val="22"/>
          <w:szCs w:val="22"/>
          <w:lang w:val="en-GB"/>
        </w:rPr>
      </w:pPr>
    </w:p>
    <w:p w14:paraId="48E15B7B" w14:textId="77777777" w:rsidR="00150ADE" w:rsidRPr="00F320D7" w:rsidRDefault="00150ADE" w:rsidP="00150ADE">
      <w:pPr>
        <w:rPr>
          <w:rFonts w:ascii="Arial" w:hAnsi="Arial" w:cs="Arial"/>
          <w:sz w:val="22"/>
          <w:szCs w:val="22"/>
          <w:lang w:val="en-GB"/>
        </w:rPr>
      </w:pPr>
    </w:p>
    <w:p w14:paraId="22CBF919" w14:textId="77777777" w:rsidR="00991349" w:rsidRDefault="00B413E5" w:rsidP="0084209D">
      <w:pPr>
        <w:rPr>
          <w:rFonts w:ascii="Arial" w:hAnsi="Arial" w:cs="Arial"/>
          <w:b/>
          <w:bCs/>
          <w:sz w:val="22"/>
          <w:szCs w:val="22"/>
          <w:lang w:val="en-GB"/>
        </w:rPr>
      </w:pPr>
      <w:r w:rsidRPr="00F320D7">
        <w:rPr>
          <w:rFonts w:ascii="Arial" w:hAnsi="Arial" w:cs="Arial"/>
          <w:b/>
          <w:bCs/>
          <w:sz w:val="22"/>
          <w:szCs w:val="22"/>
          <w:lang w:val="en-GB"/>
        </w:rPr>
        <w:t>10.6</w:t>
      </w:r>
      <w:r w:rsidR="00044DE7" w:rsidRPr="00F320D7">
        <w:rPr>
          <w:rFonts w:ascii="Arial" w:hAnsi="Arial" w:cs="Arial"/>
          <w:b/>
          <w:bCs/>
          <w:sz w:val="22"/>
          <w:szCs w:val="22"/>
          <w:lang w:val="en-GB"/>
        </w:rPr>
        <w:tab/>
      </w:r>
      <w:commentRangeStart w:id="56"/>
      <w:commentRangeEnd w:id="56"/>
      <w:r w:rsidRPr="00F320D7">
        <w:rPr>
          <w:rStyle w:val="CommentReference"/>
          <w:vanish/>
        </w:rPr>
        <w:commentReference w:id="56"/>
      </w:r>
      <w:r w:rsidR="003A6824" w:rsidRPr="00F320D7">
        <w:rPr>
          <w:rFonts w:ascii="Arial" w:hAnsi="Arial" w:cs="Arial"/>
          <w:b/>
          <w:bCs/>
          <w:sz w:val="22"/>
          <w:szCs w:val="22"/>
          <w:lang w:val="en-GB"/>
        </w:rPr>
        <w:t>Hazardous decomposition products</w:t>
      </w:r>
      <w:r w:rsidR="00B87536" w:rsidRPr="00963317">
        <w:rPr>
          <w:rFonts w:ascii="Arial" w:hAnsi="Arial" w:cs="Arial"/>
          <w:b/>
          <w:bCs/>
          <w:sz w:val="22"/>
          <w:szCs w:val="22"/>
          <w:lang w:val="en-GB"/>
        </w:rPr>
        <w:t>:</w:t>
      </w:r>
      <w:r w:rsidR="00991349">
        <w:rPr>
          <w:rFonts w:ascii="Arial" w:hAnsi="Arial" w:cs="Arial"/>
          <w:b/>
          <w:bCs/>
          <w:sz w:val="22"/>
          <w:szCs w:val="22"/>
          <w:lang w:val="en-GB"/>
        </w:rPr>
        <w:t xml:space="preserve">  No data available</w:t>
      </w:r>
    </w:p>
    <w:p w14:paraId="508494C8" w14:textId="06200070" w:rsidR="0084209D" w:rsidRPr="00531F3D" w:rsidRDefault="0084209D" w:rsidP="0084209D">
      <w:pPr>
        <w:rPr>
          <w:rFonts w:ascii="Arial" w:hAnsi="Arial" w:cs="Arial"/>
          <w:sz w:val="16"/>
          <w:szCs w:val="16"/>
          <w:lang w:val="en-GB"/>
        </w:rPr>
      </w:pPr>
      <w:r w:rsidRPr="00531F3D">
        <w:rPr>
          <w:rFonts w:ascii="Arial" w:hAnsi="Arial" w:cs="Arial"/>
          <w:sz w:val="16"/>
          <w:szCs w:val="16"/>
          <w:lang w:val="en-GB"/>
        </w:rPr>
        <w:t>________________________________________________________________________________</w:t>
      </w:r>
      <w:r w:rsidR="00D7446F" w:rsidRPr="00531F3D">
        <w:rPr>
          <w:rFonts w:ascii="Arial" w:hAnsi="Arial" w:cs="Arial"/>
          <w:sz w:val="16"/>
          <w:szCs w:val="16"/>
          <w:lang w:val="en-GB"/>
        </w:rPr>
        <w:t>_____</w:t>
      </w:r>
      <w:r w:rsidR="00531F3D">
        <w:rPr>
          <w:rFonts w:ascii="Arial" w:hAnsi="Arial" w:cs="Arial"/>
          <w:sz w:val="16"/>
          <w:szCs w:val="16"/>
          <w:lang w:val="en-GB"/>
        </w:rPr>
        <w:t>__________________________</w:t>
      </w:r>
    </w:p>
    <w:p w14:paraId="094C8A96" w14:textId="77777777" w:rsidR="0084209D" w:rsidRPr="006253FB" w:rsidRDefault="0084209D" w:rsidP="0084209D">
      <w:pPr>
        <w:rPr>
          <w:rFonts w:ascii="Arial" w:hAnsi="Arial" w:cs="Arial"/>
          <w:b/>
          <w:bCs/>
          <w:sz w:val="22"/>
          <w:szCs w:val="16"/>
          <w:lang w:val="en-GB"/>
        </w:rPr>
      </w:pPr>
    </w:p>
    <w:p w14:paraId="586D4C5F" w14:textId="77777777" w:rsidR="0068289F" w:rsidRPr="006253FB" w:rsidRDefault="007420C9" w:rsidP="0068289F">
      <w:pPr>
        <w:autoSpaceDE w:val="0"/>
        <w:autoSpaceDN w:val="0"/>
        <w:adjustRightInd w:val="0"/>
        <w:rPr>
          <w:rFonts w:ascii="Arial" w:hAnsi="Arial" w:cs="Arial"/>
          <w:b/>
          <w:sz w:val="22"/>
          <w:szCs w:val="22"/>
          <w:lang w:val="en-GB"/>
        </w:rPr>
      </w:pPr>
      <w:r>
        <w:rPr>
          <w:rFonts w:ascii="Arial" w:hAnsi="Arial" w:cs="Arial"/>
          <w:b/>
          <w:bCs/>
          <w:sz w:val="22"/>
          <w:szCs w:val="22"/>
          <w:lang w:val="en-GB"/>
        </w:rPr>
        <w:t>SECTION 11:</w:t>
      </w:r>
      <w:r w:rsidR="00B87536" w:rsidRPr="006253FB">
        <w:rPr>
          <w:rFonts w:ascii="Arial" w:hAnsi="Arial" w:cs="Arial"/>
          <w:b/>
          <w:bCs/>
          <w:sz w:val="22"/>
          <w:szCs w:val="22"/>
          <w:lang w:val="en-GB"/>
        </w:rPr>
        <w:tab/>
      </w:r>
      <w:commentRangeStart w:id="57"/>
      <w:commentRangeEnd w:id="57"/>
      <w:r w:rsidR="00A75758">
        <w:rPr>
          <w:rStyle w:val="CommentReference"/>
          <w:vanish/>
        </w:rPr>
        <w:commentReference w:id="57"/>
      </w:r>
      <w:r w:rsidRPr="007420C9">
        <w:rPr>
          <w:rFonts w:ascii="Arial" w:hAnsi="Arial" w:cs="Arial"/>
          <w:b/>
          <w:sz w:val="22"/>
          <w:szCs w:val="22"/>
          <w:lang w:val="en-GB"/>
        </w:rPr>
        <w:t>Toxicological information</w:t>
      </w:r>
    </w:p>
    <w:p w14:paraId="7417B4F8" w14:textId="77777777" w:rsidR="00150ADE" w:rsidRPr="006253FB" w:rsidRDefault="00150ADE" w:rsidP="00150ADE">
      <w:pPr>
        <w:autoSpaceDE w:val="0"/>
        <w:autoSpaceDN w:val="0"/>
        <w:adjustRightInd w:val="0"/>
        <w:rPr>
          <w:rFonts w:ascii="Arial" w:hAnsi="Arial" w:cs="Arial"/>
          <w:b/>
          <w:sz w:val="22"/>
          <w:szCs w:val="22"/>
          <w:lang w:val="en-GB"/>
        </w:rPr>
      </w:pPr>
    </w:p>
    <w:p w14:paraId="4C8693D7" w14:textId="2C946D5A" w:rsidR="00214DD7" w:rsidRDefault="00214DD7" w:rsidP="001C1785">
      <w:pPr>
        <w:autoSpaceDE w:val="0"/>
        <w:autoSpaceDN w:val="0"/>
        <w:adjustRightInd w:val="0"/>
        <w:rPr>
          <w:rFonts w:ascii="Arial" w:hAnsi="Arial" w:cs="Arial"/>
          <w:b/>
          <w:sz w:val="22"/>
          <w:szCs w:val="22"/>
          <w:lang w:val="en-GB"/>
        </w:rPr>
      </w:pPr>
    </w:p>
    <w:p w14:paraId="61E281C9" w14:textId="77777777" w:rsidR="00A1408B" w:rsidRDefault="0065214C" w:rsidP="00363ABF">
      <w:pPr>
        <w:autoSpaceDE w:val="0"/>
        <w:autoSpaceDN w:val="0"/>
        <w:adjustRightInd w:val="0"/>
        <w:rPr>
          <w:rFonts w:ascii="Arial" w:hAnsi="Arial" w:cs="Arial"/>
          <w:b/>
          <w:sz w:val="22"/>
          <w:szCs w:val="22"/>
          <w:lang w:val="en-US"/>
        </w:rPr>
      </w:pPr>
      <w:commentRangeStart w:id="58"/>
      <w:commentRangeEnd w:id="58"/>
      <w:r>
        <w:rPr>
          <w:rStyle w:val="CommentReference"/>
          <w:vanish/>
        </w:rPr>
        <w:commentReference w:id="58"/>
      </w:r>
      <w:r w:rsidR="002F37FC" w:rsidRPr="00F320D7">
        <w:rPr>
          <w:rFonts w:ascii="Arial" w:hAnsi="Arial" w:cs="Arial"/>
          <w:b/>
          <w:sz w:val="22"/>
          <w:szCs w:val="22"/>
          <w:lang w:val="en-US"/>
        </w:rPr>
        <w:t>11.1</w:t>
      </w:r>
      <w:r w:rsidR="00363ABF" w:rsidRPr="00F320D7">
        <w:rPr>
          <w:rFonts w:ascii="Arial" w:hAnsi="Arial" w:cs="Arial"/>
          <w:b/>
          <w:sz w:val="22"/>
          <w:szCs w:val="22"/>
          <w:lang w:val="en-US"/>
        </w:rPr>
        <w:tab/>
      </w:r>
      <w:r w:rsidR="00A1408B" w:rsidRPr="00F320D7">
        <w:rPr>
          <w:rFonts w:ascii="Arial" w:hAnsi="Arial" w:cs="Arial"/>
          <w:b/>
          <w:sz w:val="22"/>
          <w:szCs w:val="22"/>
          <w:lang w:val="en-US"/>
        </w:rPr>
        <w:t>Information on toxicological effects</w:t>
      </w:r>
    </w:p>
    <w:p w14:paraId="556A886C" w14:textId="759F594F" w:rsidR="008C55CE" w:rsidRPr="00F320D7" w:rsidRDefault="008C55CE" w:rsidP="00363ABF">
      <w:pPr>
        <w:autoSpaceDE w:val="0"/>
        <w:autoSpaceDN w:val="0"/>
        <w:adjustRightInd w:val="0"/>
        <w:rPr>
          <w:rFonts w:ascii="Arial" w:hAnsi="Arial" w:cs="Arial"/>
          <w:b/>
          <w:sz w:val="22"/>
          <w:szCs w:val="22"/>
          <w:lang w:val="en-US"/>
        </w:rPr>
      </w:pPr>
      <w:r>
        <w:rPr>
          <w:rFonts w:ascii="Arial" w:hAnsi="Arial" w:cs="Arial"/>
          <w:b/>
          <w:sz w:val="22"/>
          <w:szCs w:val="22"/>
          <w:lang w:val="en-US"/>
        </w:rPr>
        <w:tab/>
      </w:r>
      <w:r>
        <w:rPr>
          <w:rFonts w:ascii="Arial" w:hAnsi="Arial" w:cs="Arial"/>
          <w:bCs/>
          <w:iCs/>
          <w:sz w:val="22"/>
          <w:szCs w:val="22"/>
          <w:lang w:val="en-US"/>
        </w:rPr>
        <w:t>1,1,1,2,2,3,4,5,</w:t>
      </w:r>
      <w:proofErr w:type="gramStart"/>
      <w:r>
        <w:rPr>
          <w:rFonts w:ascii="Arial" w:hAnsi="Arial" w:cs="Arial"/>
          <w:bCs/>
          <w:iCs/>
          <w:sz w:val="22"/>
          <w:szCs w:val="22"/>
          <w:lang w:val="en-US"/>
        </w:rPr>
        <w:t>5,5-</w:t>
      </w:r>
      <w:proofErr w:type="gramEnd"/>
      <w:r>
        <w:rPr>
          <w:rFonts w:ascii="Arial" w:hAnsi="Arial" w:cs="Arial"/>
          <w:bCs/>
          <w:iCs/>
          <w:sz w:val="22"/>
          <w:szCs w:val="22"/>
          <w:lang w:val="en-US"/>
        </w:rPr>
        <w:t>Decafluoropentane</w:t>
      </w:r>
    </w:p>
    <w:p w14:paraId="4999DE53" w14:textId="77777777" w:rsidR="00A05F00" w:rsidRPr="00F320D7" w:rsidRDefault="00A05F00" w:rsidP="00277E4D">
      <w:pPr>
        <w:autoSpaceDE w:val="0"/>
        <w:autoSpaceDN w:val="0"/>
        <w:adjustRightInd w:val="0"/>
        <w:rPr>
          <w:rFonts w:ascii="Arial" w:hAnsi="Arial" w:cs="Arial"/>
          <w:bCs/>
          <w:i/>
          <w:sz w:val="22"/>
          <w:szCs w:val="22"/>
          <w:lang w:val="en-US"/>
        </w:rPr>
      </w:pPr>
    </w:p>
    <w:p w14:paraId="1EDE8084" w14:textId="0500AE09" w:rsidR="002A2E06" w:rsidRDefault="002A2E06" w:rsidP="00586E30">
      <w:pPr>
        <w:autoSpaceDE w:val="0"/>
        <w:autoSpaceDN w:val="0"/>
        <w:adjustRightInd w:val="0"/>
        <w:ind w:firstLine="708"/>
        <w:rPr>
          <w:rFonts w:ascii="Arial" w:hAnsi="Arial" w:cs="Arial"/>
          <w:bCs/>
          <w:iCs/>
          <w:sz w:val="22"/>
          <w:szCs w:val="22"/>
          <w:lang w:val="en-US"/>
        </w:rPr>
      </w:pPr>
      <w:r>
        <w:rPr>
          <w:rFonts w:ascii="Arial" w:hAnsi="Arial" w:cs="Arial"/>
          <w:bCs/>
          <w:iCs/>
          <w:sz w:val="22"/>
          <w:szCs w:val="22"/>
          <w:lang w:val="en-US"/>
        </w:rPr>
        <w:t xml:space="preserve">Acute toxicity:  </w:t>
      </w:r>
    </w:p>
    <w:p w14:paraId="7E45AFCE" w14:textId="389CE19A" w:rsidR="00874C98" w:rsidRDefault="002A2E06" w:rsidP="008C55CE">
      <w:pPr>
        <w:autoSpaceDE w:val="0"/>
        <w:autoSpaceDN w:val="0"/>
        <w:adjustRightInd w:val="0"/>
        <w:ind w:firstLine="708"/>
        <w:rPr>
          <w:rFonts w:ascii="Arial" w:hAnsi="Arial" w:cs="Arial"/>
          <w:bCs/>
          <w:iCs/>
          <w:sz w:val="22"/>
          <w:szCs w:val="22"/>
          <w:lang w:val="en-US"/>
        </w:rPr>
      </w:pPr>
      <w:r>
        <w:rPr>
          <w:rFonts w:ascii="Arial" w:hAnsi="Arial" w:cs="Arial"/>
          <w:bCs/>
          <w:iCs/>
          <w:sz w:val="22"/>
          <w:szCs w:val="22"/>
          <w:lang w:val="en-US"/>
        </w:rPr>
        <w:t>Acute</w:t>
      </w:r>
      <w:r w:rsidR="00D451F9">
        <w:rPr>
          <w:rFonts w:ascii="Arial" w:hAnsi="Arial" w:cs="Arial"/>
          <w:bCs/>
          <w:iCs/>
          <w:sz w:val="22"/>
          <w:szCs w:val="22"/>
          <w:lang w:val="en-US"/>
        </w:rPr>
        <w:t xml:space="preserve"> oral toxicity:  LD50(Rat):  &gt;5000 mg/kg</w:t>
      </w:r>
      <w:r w:rsidR="00D451F9">
        <w:rPr>
          <w:rFonts w:ascii="Arial" w:hAnsi="Arial" w:cs="Arial"/>
          <w:bCs/>
          <w:iCs/>
          <w:sz w:val="22"/>
          <w:szCs w:val="22"/>
          <w:lang w:val="en-US"/>
        </w:rPr>
        <w:tab/>
        <w:t>(OECD Test Guideline 401)</w:t>
      </w:r>
    </w:p>
    <w:p w14:paraId="725EDF4A" w14:textId="0611B885" w:rsidR="00D451F9" w:rsidRDefault="00D451F9" w:rsidP="00D451F9">
      <w:pPr>
        <w:autoSpaceDE w:val="0"/>
        <w:autoSpaceDN w:val="0"/>
        <w:adjustRightInd w:val="0"/>
        <w:rPr>
          <w:rFonts w:ascii="Arial" w:hAnsi="Arial" w:cs="Arial"/>
          <w:bCs/>
          <w:iCs/>
          <w:sz w:val="22"/>
          <w:szCs w:val="22"/>
          <w:lang w:val="en-US"/>
        </w:rPr>
      </w:pPr>
      <w:r>
        <w:rPr>
          <w:rFonts w:ascii="Arial" w:hAnsi="Arial" w:cs="Arial"/>
          <w:bCs/>
          <w:iCs/>
          <w:sz w:val="22"/>
          <w:szCs w:val="22"/>
          <w:lang w:val="en-US"/>
        </w:rPr>
        <w:tab/>
      </w:r>
      <w:r w:rsidR="005F5831">
        <w:rPr>
          <w:rFonts w:ascii="Arial" w:hAnsi="Arial" w:cs="Arial"/>
          <w:bCs/>
          <w:iCs/>
          <w:sz w:val="22"/>
          <w:szCs w:val="22"/>
          <w:lang w:val="en-US"/>
        </w:rPr>
        <w:t xml:space="preserve">Acute inhalation toxicity:  LC50(Rat):  114.4 mg/l </w:t>
      </w:r>
      <w:r w:rsidR="005F5831">
        <w:rPr>
          <w:rFonts w:ascii="Arial" w:hAnsi="Arial" w:cs="Arial"/>
          <w:bCs/>
          <w:iCs/>
          <w:sz w:val="22"/>
          <w:szCs w:val="22"/>
          <w:lang w:val="en-US"/>
        </w:rPr>
        <w:tab/>
      </w:r>
      <w:r w:rsidR="005F5831">
        <w:rPr>
          <w:rFonts w:ascii="Arial" w:hAnsi="Arial" w:cs="Arial"/>
          <w:bCs/>
          <w:iCs/>
          <w:sz w:val="22"/>
          <w:szCs w:val="22"/>
          <w:lang w:val="en-US"/>
        </w:rPr>
        <w:tab/>
        <w:t>(OECD Test Guideline 403)</w:t>
      </w:r>
    </w:p>
    <w:p w14:paraId="6E7C549D" w14:textId="5B1D61CA" w:rsidR="005F5831" w:rsidRDefault="005F5831" w:rsidP="00D451F9">
      <w:pPr>
        <w:autoSpaceDE w:val="0"/>
        <w:autoSpaceDN w:val="0"/>
        <w:adjustRightInd w:val="0"/>
        <w:rPr>
          <w:rFonts w:ascii="Arial" w:hAnsi="Arial" w:cs="Arial"/>
          <w:bCs/>
          <w:iCs/>
          <w:sz w:val="22"/>
          <w:szCs w:val="22"/>
          <w:lang w:val="en-US"/>
        </w:rPr>
      </w:pPr>
      <w:r>
        <w:rPr>
          <w:rFonts w:ascii="Arial" w:hAnsi="Arial" w:cs="Arial"/>
          <w:bCs/>
          <w:iCs/>
          <w:sz w:val="22"/>
          <w:szCs w:val="22"/>
          <w:lang w:val="en-US"/>
        </w:rPr>
        <w:tab/>
      </w:r>
      <w:r w:rsidR="00ED1FB1">
        <w:rPr>
          <w:rFonts w:ascii="Arial" w:hAnsi="Arial" w:cs="Arial"/>
          <w:bCs/>
          <w:iCs/>
          <w:sz w:val="22"/>
          <w:szCs w:val="22"/>
          <w:lang w:val="en-US"/>
        </w:rPr>
        <w:t xml:space="preserve">Acute dermal toxicity:  </w:t>
      </w:r>
      <w:r w:rsidR="00ED1FB1">
        <w:rPr>
          <w:rFonts w:ascii="Arial" w:hAnsi="Arial" w:cs="Arial"/>
          <w:bCs/>
          <w:iCs/>
          <w:sz w:val="22"/>
          <w:szCs w:val="22"/>
          <w:lang w:val="en-US"/>
        </w:rPr>
        <w:tab/>
        <w:t>LD50(Rabbit):   &gt;5000 mg/kg (OECD Test Guideline 402)</w:t>
      </w:r>
    </w:p>
    <w:p w14:paraId="5B9FFB7B" w14:textId="77777777" w:rsidR="002B7793" w:rsidRDefault="002B7793" w:rsidP="00D451F9">
      <w:pPr>
        <w:autoSpaceDE w:val="0"/>
        <w:autoSpaceDN w:val="0"/>
        <w:adjustRightInd w:val="0"/>
        <w:rPr>
          <w:rFonts w:ascii="Arial" w:hAnsi="Arial" w:cs="Arial"/>
          <w:bCs/>
          <w:iCs/>
          <w:sz w:val="22"/>
          <w:szCs w:val="22"/>
          <w:lang w:val="en-US"/>
        </w:rPr>
      </w:pPr>
    </w:p>
    <w:p w14:paraId="6DE7EC87" w14:textId="1A391288" w:rsidR="002B7793" w:rsidRDefault="002B7793" w:rsidP="00D451F9">
      <w:pPr>
        <w:autoSpaceDE w:val="0"/>
        <w:autoSpaceDN w:val="0"/>
        <w:adjustRightInd w:val="0"/>
        <w:rPr>
          <w:rFonts w:ascii="Arial" w:hAnsi="Arial" w:cs="Arial"/>
          <w:bCs/>
          <w:iCs/>
          <w:sz w:val="22"/>
          <w:szCs w:val="22"/>
          <w:lang w:val="fr-FR"/>
        </w:rPr>
      </w:pPr>
      <w:r>
        <w:rPr>
          <w:rFonts w:ascii="Arial" w:hAnsi="Arial" w:cs="Arial"/>
          <w:bCs/>
          <w:iCs/>
          <w:sz w:val="22"/>
          <w:szCs w:val="22"/>
          <w:lang w:val="en-US"/>
        </w:rPr>
        <w:tab/>
      </w:r>
      <w:r w:rsidRPr="002B7793">
        <w:rPr>
          <w:rFonts w:ascii="Arial" w:hAnsi="Arial" w:cs="Arial"/>
          <w:bCs/>
          <w:iCs/>
          <w:sz w:val="22"/>
          <w:szCs w:val="22"/>
          <w:lang w:val="fr-FR"/>
        </w:rPr>
        <w:t>Skin Corrosion/</w:t>
      </w:r>
      <w:proofErr w:type="gramStart"/>
      <w:r w:rsidRPr="002B7793">
        <w:rPr>
          <w:rFonts w:ascii="Arial" w:hAnsi="Arial" w:cs="Arial"/>
          <w:bCs/>
          <w:iCs/>
          <w:sz w:val="22"/>
          <w:szCs w:val="22"/>
          <w:lang w:val="fr-FR"/>
        </w:rPr>
        <w:t>Irritation:</w:t>
      </w:r>
      <w:proofErr w:type="gramEnd"/>
      <w:r w:rsidRPr="002B7793">
        <w:rPr>
          <w:rFonts w:ascii="Arial" w:hAnsi="Arial" w:cs="Arial"/>
          <w:bCs/>
          <w:iCs/>
          <w:sz w:val="22"/>
          <w:szCs w:val="22"/>
          <w:lang w:val="fr-FR"/>
        </w:rPr>
        <w:t xml:space="preserve">  No </w:t>
      </w:r>
      <w:proofErr w:type="spellStart"/>
      <w:r w:rsidRPr="002B7793">
        <w:rPr>
          <w:rFonts w:ascii="Arial" w:hAnsi="Arial" w:cs="Arial"/>
          <w:bCs/>
          <w:iCs/>
          <w:sz w:val="22"/>
          <w:szCs w:val="22"/>
          <w:lang w:val="fr-FR"/>
        </w:rPr>
        <w:t>eye</w:t>
      </w:r>
      <w:proofErr w:type="spellEnd"/>
      <w:r w:rsidRPr="002B7793">
        <w:rPr>
          <w:rFonts w:ascii="Arial" w:hAnsi="Arial" w:cs="Arial"/>
          <w:bCs/>
          <w:iCs/>
          <w:sz w:val="22"/>
          <w:szCs w:val="22"/>
          <w:lang w:val="fr-FR"/>
        </w:rPr>
        <w:t xml:space="preserve"> irritat</w:t>
      </w:r>
      <w:r>
        <w:rPr>
          <w:rFonts w:ascii="Arial" w:hAnsi="Arial" w:cs="Arial"/>
          <w:bCs/>
          <w:iCs/>
          <w:sz w:val="22"/>
          <w:szCs w:val="22"/>
          <w:lang w:val="fr-FR"/>
        </w:rPr>
        <w:t>ion (Rabbit)</w:t>
      </w:r>
      <w:r>
        <w:rPr>
          <w:rFonts w:ascii="Arial" w:hAnsi="Arial" w:cs="Arial"/>
          <w:bCs/>
          <w:iCs/>
          <w:sz w:val="22"/>
          <w:szCs w:val="22"/>
          <w:lang w:val="fr-FR"/>
        </w:rPr>
        <w:tab/>
      </w:r>
      <w:r>
        <w:rPr>
          <w:rFonts w:ascii="Arial" w:hAnsi="Arial" w:cs="Arial"/>
          <w:bCs/>
          <w:iCs/>
          <w:sz w:val="22"/>
          <w:szCs w:val="22"/>
          <w:lang w:val="fr-FR"/>
        </w:rPr>
        <w:tab/>
        <w:t>(OECD Test Guideline 405)</w:t>
      </w:r>
    </w:p>
    <w:p w14:paraId="44098442" w14:textId="77777777" w:rsidR="005D24B7" w:rsidRDefault="005D24B7" w:rsidP="005D24B7">
      <w:pPr>
        <w:autoSpaceDE w:val="0"/>
        <w:autoSpaceDN w:val="0"/>
        <w:adjustRightInd w:val="0"/>
        <w:ind w:left="708"/>
        <w:rPr>
          <w:rFonts w:ascii="Arial" w:hAnsi="Arial" w:cs="Arial"/>
          <w:bCs/>
          <w:iCs/>
          <w:sz w:val="22"/>
          <w:szCs w:val="22"/>
          <w:lang w:val="en-US"/>
        </w:rPr>
      </w:pPr>
    </w:p>
    <w:p w14:paraId="7F41D9DE" w14:textId="27C17746" w:rsidR="00565717" w:rsidRDefault="00565717" w:rsidP="005D24B7">
      <w:pPr>
        <w:autoSpaceDE w:val="0"/>
        <w:autoSpaceDN w:val="0"/>
        <w:adjustRightInd w:val="0"/>
        <w:ind w:left="708"/>
        <w:rPr>
          <w:rFonts w:ascii="Arial" w:hAnsi="Arial" w:cs="Arial"/>
          <w:bCs/>
          <w:iCs/>
          <w:sz w:val="22"/>
          <w:szCs w:val="22"/>
          <w:lang w:val="en-US"/>
        </w:rPr>
      </w:pPr>
      <w:r w:rsidRPr="005D24B7">
        <w:rPr>
          <w:rFonts w:ascii="Arial" w:hAnsi="Arial" w:cs="Arial"/>
          <w:bCs/>
          <w:iCs/>
          <w:sz w:val="22"/>
          <w:szCs w:val="22"/>
          <w:lang w:val="en-US"/>
        </w:rPr>
        <w:t>Respiratory or Skin Sensitization</w:t>
      </w:r>
      <w:r w:rsidR="005D24B7" w:rsidRPr="005D24B7">
        <w:rPr>
          <w:rFonts w:ascii="Arial" w:hAnsi="Arial" w:cs="Arial"/>
          <w:bCs/>
          <w:iCs/>
          <w:sz w:val="22"/>
          <w:szCs w:val="22"/>
          <w:lang w:val="en-US"/>
        </w:rPr>
        <w:t> :  W</w:t>
      </w:r>
      <w:r w:rsidR="005D24B7">
        <w:rPr>
          <w:rFonts w:ascii="Arial" w:hAnsi="Arial" w:cs="Arial"/>
          <w:bCs/>
          <w:iCs/>
          <w:sz w:val="22"/>
          <w:szCs w:val="22"/>
          <w:lang w:val="en-US"/>
        </w:rPr>
        <w:t>eight of evidence does not support classification as a germ cell mutagen</w:t>
      </w:r>
    </w:p>
    <w:p w14:paraId="398B156B" w14:textId="77777777" w:rsidR="005D24B7" w:rsidRDefault="005D24B7" w:rsidP="005D24B7">
      <w:pPr>
        <w:autoSpaceDE w:val="0"/>
        <w:autoSpaceDN w:val="0"/>
        <w:adjustRightInd w:val="0"/>
        <w:ind w:left="708"/>
        <w:rPr>
          <w:rFonts w:ascii="Arial" w:hAnsi="Arial" w:cs="Arial"/>
          <w:bCs/>
          <w:iCs/>
          <w:sz w:val="22"/>
          <w:szCs w:val="22"/>
          <w:lang w:val="en-US"/>
        </w:rPr>
      </w:pPr>
    </w:p>
    <w:p w14:paraId="3F60FC7F" w14:textId="7EF9FBB3" w:rsidR="005D24B7" w:rsidRDefault="005D24B7" w:rsidP="005D24B7">
      <w:pPr>
        <w:autoSpaceDE w:val="0"/>
        <w:autoSpaceDN w:val="0"/>
        <w:adjustRightInd w:val="0"/>
        <w:ind w:left="708"/>
        <w:rPr>
          <w:rFonts w:ascii="Arial" w:hAnsi="Arial" w:cs="Arial"/>
          <w:bCs/>
          <w:iCs/>
          <w:sz w:val="22"/>
          <w:szCs w:val="22"/>
          <w:lang w:val="en-US"/>
        </w:rPr>
      </w:pPr>
      <w:r>
        <w:rPr>
          <w:rFonts w:ascii="Arial" w:hAnsi="Arial" w:cs="Arial"/>
          <w:bCs/>
          <w:iCs/>
          <w:sz w:val="22"/>
          <w:szCs w:val="22"/>
          <w:lang w:val="en-US"/>
        </w:rPr>
        <w:t>Carcinogenicity:  Not classified based on available information</w:t>
      </w:r>
      <w:r w:rsidR="00E063D5">
        <w:rPr>
          <w:rFonts w:ascii="Arial" w:hAnsi="Arial" w:cs="Arial"/>
          <w:bCs/>
          <w:iCs/>
          <w:sz w:val="22"/>
          <w:szCs w:val="22"/>
          <w:lang w:val="en-US"/>
        </w:rPr>
        <w:t xml:space="preserve"> from IARC, OSHA or NTP</w:t>
      </w:r>
    </w:p>
    <w:p w14:paraId="690F70C2" w14:textId="77777777" w:rsidR="00E063D5" w:rsidRDefault="00E063D5" w:rsidP="005D24B7">
      <w:pPr>
        <w:autoSpaceDE w:val="0"/>
        <w:autoSpaceDN w:val="0"/>
        <w:adjustRightInd w:val="0"/>
        <w:ind w:left="708"/>
        <w:rPr>
          <w:rFonts w:ascii="Arial" w:hAnsi="Arial" w:cs="Arial"/>
          <w:bCs/>
          <w:iCs/>
          <w:sz w:val="22"/>
          <w:szCs w:val="22"/>
          <w:lang w:val="en-US"/>
        </w:rPr>
      </w:pPr>
    </w:p>
    <w:p w14:paraId="2ADBFF88" w14:textId="5E899867" w:rsidR="00E063D5" w:rsidRDefault="00E063D5" w:rsidP="005D24B7">
      <w:pPr>
        <w:autoSpaceDE w:val="0"/>
        <w:autoSpaceDN w:val="0"/>
        <w:adjustRightInd w:val="0"/>
        <w:ind w:left="708"/>
        <w:rPr>
          <w:rFonts w:ascii="Arial" w:hAnsi="Arial" w:cs="Arial"/>
          <w:bCs/>
          <w:iCs/>
          <w:sz w:val="22"/>
          <w:szCs w:val="22"/>
          <w:lang w:val="en-US"/>
        </w:rPr>
      </w:pPr>
      <w:r>
        <w:rPr>
          <w:rFonts w:ascii="Arial" w:hAnsi="Arial" w:cs="Arial"/>
          <w:bCs/>
          <w:iCs/>
          <w:sz w:val="22"/>
          <w:szCs w:val="22"/>
          <w:lang w:val="en-US"/>
        </w:rPr>
        <w:t>Reproductive Toxicity:  Not classified based on available information.</w:t>
      </w:r>
    </w:p>
    <w:p w14:paraId="297343D2" w14:textId="77777777" w:rsidR="005D24B7" w:rsidRPr="005D24B7" w:rsidRDefault="005D24B7" w:rsidP="00D451F9">
      <w:pPr>
        <w:autoSpaceDE w:val="0"/>
        <w:autoSpaceDN w:val="0"/>
        <w:adjustRightInd w:val="0"/>
        <w:rPr>
          <w:rFonts w:ascii="Arial" w:hAnsi="Arial" w:cs="Arial"/>
          <w:bCs/>
          <w:i/>
          <w:sz w:val="22"/>
          <w:szCs w:val="22"/>
          <w:lang w:val="en-US"/>
        </w:rPr>
      </w:pPr>
    </w:p>
    <w:p w14:paraId="7C941E55" w14:textId="77777777" w:rsidR="00A95161" w:rsidRPr="00AF7AB7" w:rsidRDefault="00A95161" w:rsidP="000C346E">
      <w:pPr>
        <w:pStyle w:val="ListParagraph"/>
        <w:ind w:left="0" w:firstLine="708"/>
        <w:rPr>
          <w:rFonts w:ascii="Arial" w:eastAsia="Times New Roman" w:hAnsi="Arial" w:cs="Arial"/>
          <w:bCs/>
          <w:lang w:val="en-GB" w:eastAsia="de-DE"/>
        </w:rPr>
      </w:pPr>
      <w:r w:rsidRPr="00AF7AB7">
        <w:rPr>
          <w:rFonts w:ascii="Arial" w:eastAsia="Times New Roman" w:hAnsi="Arial" w:cs="Arial"/>
          <w:bCs/>
          <w:lang w:val="en-GB" w:eastAsia="de-DE"/>
        </w:rPr>
        <w:t>Specific target organ toxicity (single exposure)</w:t>
      </w:r>
    </w:p>
    <w:p w14:paraId="1D1A2CF2" w14:textId="51DCA940" w:rsidR="00CB5792" w:rsidRPr="00AF7AB7" w:rsidRDefault="00CA2D12" w:rsidP="00E93B8A">
      <w:pPr>
        <w:pStyle w:val="ListParagraph"/>
        <w:rPr>
          <w:rFonts w:ascii="Arial" w:hAnsi="Arial" w:cs="Arial"/>
          <w:bCs/>
          <w:lang w:val="en-GB"/>
        </w:rPr>
      </w:pPr>
      <w:r>
        <w:rPr>
          <w:rFonts w:ascii="Arial" w:hAnsi="Arial" w:cs="Arial"/>
          <w:bCs/>
          <w:lang w:val="en-GB"/>
        </w:rPr>
        <w:t>No significant health effects observed in animals at concentrations of 2000 mg/kg body weight or less</w:t>
      </w:r>
      <w:r w:rsidR="007A11DC">
        <w:rPr>
          <w:rFonts w:ascii="Arial" w:hAnsi="Arial" w:cs="Arial"/>
          <w:bCs/>
          <w:lang w:val="en-GB"/>
        </w:rPr>
        <w:t xml:space="preserve"> for Ingestion, Skin contact or inhalation.</w:t>
      </w:r>
    </w:p>
    <w:p w14:paraId="56879FD4" w14:textId="77777777" w:rsidR="003275B4" w:rsidRPr="003275B4" w:rsidRDefault="003275B4" w:rsidP="00E93B8A">
      <w:pPr>
        <w:pStyle w:val="ListParagraph"/>
        <w:rPr>
          <w:rFonts w:ascii="Arial" w:hAnsi="Arial" w:cs="Arial"/>
          <w:b/>
          <w:sz w:val="16"/>
          <w:szCs w:val="16"/>
          <w:lang w:val="en-US"/>
        </w:rPr>
      </w:pPr>
    </w:p>
    <w:p w14:paraId="79C02449" w14:textId="332CF988" w:rsidR="00291645" w:rsidRDefault="00CB5792" w:rsidP="000C346E">
      <w:pPr>
        <w:pStyle w:val="ListParagraph"/>
        <w:ind w:left="0"/>
        <w:rPr>
          <w:rFonts w:ascii="Arial" w:hAnsi="Arial" w:cs="Arial"/>
          <w:bCs/>
          <w:lang w:val="en-GB"/>
        </w:rPr>
      </w:pPr>
      <w:r w:rsidRPr="00D133D4">
        <w:rPr>
          <w:rFonts w:ascii="Arial" w:hAnsi="Arial" w:cs="Arial"/>
          <w:bCs/>
          <w:lang w:val="en-GB"/>
        </w:rPr>
        <w:tab/>
      </w:r>
      <w:r w:rsidR="007A11DC" w:rsidRPr="00D133D4">
        <w:rPr>
          <w:rFonts w:ascii="Arial" w:hAnsi="Arial" w:cs="Arial"/>
          <w:bCs/>
          <w:lang w:val="en-GB"/>
        </w:rPr>
        <w:t>Repeated Do</w:t>
      </w:r>
      <w:r w:rsidR="00D133D4">
        <w:rPr>
          <w:rFonts w:ascii="Arial" w:hAnsi="Arial" w:cs="Arial"/>
          <w:bCs/>
          <w:lang w:val="en-GB"/>
        </w:rPr>
        <w:t>se Toxicity</w:t>
      </w:r>
      <w:r w:rsidR="00F011AA">
        <w:rPr>
          <w:rFonts w:ascii="Arial" w:hAnsi="Arial" w:cs="Arial"/>
          <w:bCs/>
          <w:lang w:val="en-GB"/>
        </w:rPr>
        <w:tab/>
        <w:t>15.4 mg/l</w:t>
      </w:r>
      <w:r w:rsidR="00F011AA">
        <w:rPr>
          <w:rFonts w:ascii="Arial" w:hAnsi="Arial" w:cs="Arial"/>
          <w:bCs/>
          <w:lang w:val="en-GB"/>
        </w:rPr>
        <w:tab/>
        <w:t>(Rat)</w:t>
      </w:r>
      <w:r w:rsidR="00F011AA">
        <w:rPr>
          <w:rFonts w:ascii="Arial" w:hAnsi="Arial" w:cs="Arial"/>
          <w:bCs/>
          <w:lang w:val="en-GB"/>
        </w:rPr>
        <w:tab/>
        <w:t>NOAEL</w:t>
      </w:r>
    </w:p>
    <w:p w14:paraId="4F17DAD6" w14:textId="33A3421E" w:rsidR="00F011AA" w:rsidRPr="00D133D4" w:rsidRDefault="00F011AA" w:rsidP="000C346E">
      <w:pPr>
        <w:pStyle w:val="ListParagraph"/>
        <w:ind w:left="0"/>
        <w:rPr>
          <w:rFonts w:ascii="Arial" w:hAnsi="Arial" w:cs="Arial"/>
          <w:bCs/>
          <w:lang w:val="en-GB"/>
        </w:rPr>
      </w:pPr>
      <w:r>
        <w:rPr>
          <w:rFonts w:ascii="Arial" w:hAnsi="Arial" w:cs="Arial"/>
          <w:bCs/>
          <w:lang w:val="en-GB"/>
        </w:rPr>
        <w:tab/>
      </w:r>
      <w:r>
        <w:rPr>
          <w:rFonts w:ascii="Arial" w:hAnsi="Arial" w:cs="Arial"/>
          <w:bCs/>
          <w:lang w:val="en-GB"/>
        </w:rPr>
        <w:tab/>
      </w:r>
      <w:r>
        <w:rPr>
          <w:rFonts w:ascii="Arial" w:hAnsi="Arial" w:cs="Arial"/>
          <w:bCs/>
          <w:lang w:val="en-GB"/>
        </w:rPr>
        <w:tab/>
      </w:r>
      <w:r>
        <w:rPr>
          <w:rFonts w:ascii="Arial" w:hAnsi="Arial" w:cs="Arial"/>
          <w:bCs/>
          <w:lang w:val="en-GB"/>
        </w:rPr>
        <w:tab/>
      </w:r>
      <w:r>
        <w:rPr>
          <w:rFonts w:ascii="Arial" w:hAnsi="Arial" w:cs="Arial"/>
          <w:bCs/>
          <w:lang w:val="en-GB"/>
        </w:rPr>
        <w:tab/>
      </w:r>
      <w:r w:rsidR="007C59A2">
        <w:rPr>
          <w:rFonts w:ascii="Arial" w:hAnsi="Arial" w:cs="Arial"/>
          <w:bCs/>
          <w:lang w:val="en-GB"/>
        </w:rPr>
        <w:t xml:space="preserve">20.6 </w:t>
      </w:r>
      <w:proofErr w:type="spellStart"/>
      <w:r w:rsidR="007C59A2">
        <w:rPr>
          <w:rFonts w:ascii="Arial" w:hAnsi="Arial" w:cs="Arial"/>
          <w:bCs/>
          <w:lang w:val="en-GB"/>
        </w:rPr>
        <w:t>mgl</w:t>
      </w:r>
      <w:proofErr w:type="spellEnd"/>
      <w:r w:rsidR="007C59A2">
        <w:rPr>
          <w:rFonts w:ascii="Arial" w:hAnsi="Arial" w:cs="Arial"/>
          <w:bCs/>
          <w:lang w:val="en-GB"/>
        </w:rPr>
        <w:t>/</w:t>
      </w:r>
      <w:r w:rsidR="007C59A2">
        <w:rPr>
          <w:rFonts w:ascii="Arial" w:hAnsi="Arial" w:cs="Arial"/>
          <w:bCs/>
          <w:lang w:val="en-GB"/>
        </w:rPr>
        <w:tab/>
        <w:t>(Rat)</w:t>
      </w:r>
      <w:r w:rsidR="007C59A2">
        <w:rPr>
          <w:rFonts w:ascii="Arial" w:hAnsi="Arial" w:cs="Arial"/>
          <w:bCs/>
          <w:lang w:val="en-GB"/>
        </w:rPr>
        <w:tab/>
      </w:r>
      <w:proofErr w:type="spellStart"/>
      <w:r w:rsidR="007C59A2">
        <w:rPr>
          <w:rFonts w:ascii="Arial" w:hAnsi="Arial" w:cs="Arial"/>
          <w:bCs/>
          <w:lang w:val="en-GB"/>
        </w:rPr>
        <w:t>LOAELl</w:t>
      </w:r>
      <w:proofErr w:type="spellEnd"/>
    </w:p>
    <w:p w14:paraId="26B769A9" w14:textId="77777777" w:rsidR="0068289F" w:rsidRPr="006253FB" w:rsidRDefault="00B87536" w:rsidP="0068289F">
      <w:pPr>
        <w:autoSpaceDE w:val="0"/>
        <w:autoSpaceDN w:val="0"/>
        <w:adjustRightInd w:val="0"/>
        <w:rPr>
          <w:rFonts w:ascii="Arial" w:hAnsi="Arial" w:cs="Arial"/>
          <w:b/>
          <w:sz w:val="22"/>
          <w:szCs w:val="22"/>
          <w:lang w:val="en-GB"/>
        </w:rPr>
      </w:pPr>
      <w:r w:rsidRPr="006253FB">
        <w:rPr>
          <w:rFonts w:ascii="Arial" w:hAnsi="Arial" w:cs="Arial"/>
          <w:sz w:val="22"/>
          <w:szCs w:val="22"/>
          <w:lang w:val="en-GB"/>
        </w:rPr>
        <w:br/>
      </w:r>
      <w:r w:rsidR="007420C9">
        <w:rPr>
          <w:rFonts w:ascii="Arial" w:hAnsi="Arial" w:cs="Arial"/>
          <w:b/>
          <w:sz w:val="22"/>
          <w:szCs w:val="22"/>
          <w:lang w:val="en-GB"/>
        </w:rPr>
        <w:t xml:space="preserve">SECTION </w:t>
      </w:r>
      <w:r w:rsidR="00671865" w:rsidRPr="00671865">
        <w:rPr>
          <w:rFonts w:ascii="Arial" w:hAnsi="Arial" w:cs="Arial"/>
          <w:b/>
          <w:sz w:val="22"/>
          <w:szCs w:val="22"/>
          <w:lang w:val="en-GB"/>
        </w:rPr>
        <w:t>12</w:t>
      </w:r>
      <w:r w:rsidR="007420C9">
        <w:rPr>
          <w:rFonts w:ascii="Arial" w:hAnsi="Arial" w:cs="Arial"/>
          <w:b/>
          <w:sz w:val="22"/>
          <w:szCs w:val="22"/>
          <w:lang w:val="en-GB"/>
        </w:rPr>
        <w:t>:</w:t>
      </w:r>
      <w:r w:rsidR="00671865">
        <w:rPr>
          <w:rFonts w:ascii="Arial" w:hAnsi="Arial" w:cs="Arial"/>
          <w:sz w:val="22"/>
          <w:szCs w:val="22"/>
          <w:lang w:val="en-GB"/>
        </w:rPr>
        <w:tab/>
      </w:r>
      <w:commentRangeStart w:id="59"/>
      <w:commentRangeEnd w:id="59"/>
      <w:r w:rsidR="00D23655">
        <w:rPr>
          <w:rStyle w:val="CommentReference"/>
          <w:vanish/>
        </w:rPr>
        <w:commentReference w:id="59"/>
      </w:r>
      <w:r w:rsidR="00963317" w:rsidRPr="006253FB">
        <w:rPr>
          <w:rFonts w:ascii="Arial" w:hAnsi="Arial" w:cs="Arial"/>
          <w:b/>
          <w:sz w:val="22"/>
          <w:szCs w:val="22"/>
          <w:lang w:val="en-GB"/>
        </w:rPr>
        <w:t>Ecological information</w:t>
      </w:r>
    </w:p>
    <w:p w14:paraId="655D506F" w14:textId="77777777" w:rsidR="00044DE7" w:rsidRDefault="00044DE7" w:rsidP="00044DE7">
      <w:pPr>
        <w:ind w:left="708" w:hanging="708"/>
        <w:rPr>
          <w:rFonts w:ascii="Arial" w:hAnsi="Arial" w:cs="Arial"/>
          <w:sz w:val="16"/>
          <w:szCs w:val="16"/>
          <w:lang w:val="en-GB"/>
        </w:rPr>
      </w:pPr>
    </w:p>
    <w:p w14:paraId="01FA7C9D" w14:textId="77777777" w:rsidR="005A4D1A" w:rsidRPr="005A4D1A" w:rsidRDefault="005A4D1A" w:rsidP="00044DE7">
      <w:pPr>
        <w:ind w:left="708" w:hanging="708"/>
        <w:rPr>
          <w:rFonts w:ascii="Arial" w:hAnsi="Arial" w:cs="Arial"/>
          <w:sz w:val="16"/>
          <w:szCs w:val="16"/>
          <w:lang w:val="en-US"/>
        </w:rPr>
      </w:pPr>
    </w:p>
    <w:p w14:paraId="018B31E9" w14:textId="77777777" w:rsidR="005E148F" w:rsidRPr="00074AAF" w:rsidRDefault="00044DE7" w:rsidP="006415B4">
      <w:pPr>
        <w:ind w:left="708" w:hanging="708"/>
        <w:rPr>
          <w:rFonts w:ascii="Arial" w:hAnsi="Arial" w:cs="Arial"/>
          <w:sz w:val="22"/>
          <w:szCs w:val="22"/>
          <w:lang w:val="en-GB"/>
        </w:rPr>
      </w:pPr>
      <w:r w:rsidRPr="00074AAF">
        <w:rPr>
          <w:rFonts w:ascii="Arial" w:hAnsi="Arial" w:cs="Arial"/>
          <w:b/>
          <w:sz w:val="22"/>
          <w:szCs w:val="22"/>
          <w:lang w:val="en-GB"/>
        </w:rPr>
        <w:t>12.1</w:t>
      </w:r>
      <w:r w:rsidR="007B4CB6" w:rsidRPr="00074AAF">
        <w:rPr>
          <w:rFonts w:ascii="Arial" w:hAnsi="Arial" w:cs="Arial"/>
          <w:b/>
          <w:sz w:val="22"/>
          <w:szCs w:val="22"/>
          <w:lang w:val="en-GB"/>
        </w:rPr>
        <w:tab/>
      </w:r>
      <w:commentRangeStart w:id="60"/>
      <w:commentRangeEnd w:id="60"/>
      <w:r w:rsidR="007B4CB6" w:rsidRPr="00074AAF">
        <w:rPr>
          <w:rStyle w:val="CommentReference"/>
          <w:vanish/>
        </w:rPr>
        <w:commentReference w:id="60"/>
      </w:r>
      <w:r w:rsidR="007B4CB6" w:rsidRPr="00074AAF">
        <w:rPr>
          <w:rFonts w:ascii="Arial" w:hAnsi="Arial" w:cs="Arial"/>
          <w:b/>
          <w:sz w:val="22"/>
          <w:szCs w:val="22"/>
          <w:lang w:val="en-GB"/>
        </w:rPr>
        <w:t>T</w:t>
      </w:r>
      <w:r w:rsidR="00963317" w:rsidRPr="00074AAF">
        <w:rPr>
          <w:rFonts w:ascii="Arial" w:hAnsi="Arial" w:cs="Arial"/>
          <w:b/>
          <w:bCs/>
          <w:sz w:val="22"/>
          <w:szCs w:val="22"/>
          <w:lang w:val="en-GB"/>
        </w:rPr>
        <w:t>oxicity</w:t>
      </w:r>
      <w:r w:rsidR="00B87536" w:rsidRPr="00074AAF">
        <w:rPr>
          <w:rFonts w:ascii="Arial" w:hAnsi="Arial" w:cs="Arial"/>
          <w:b/>
          <w:bCs/>
          <w:sz w:val="22"/>
          <w:szCs w:val="22"/>
          <w:lang w:val="en-GB"/>
        </w:rPr>
        <w:t>:</w:t>
      </w:r>
      <w:r w:rsidR="00B87536" w:rsidRPr="00074AAF">
        <w:rPr>
          <w:rFonts w:ascii="Arial" w:hAnsi="Arial" w:cs="Arial"/>
          <w:sz w:val="22"/>
          <w:szCs w:val="22"/>
          <w:lang w:val="en-GB"/>
        </w:rPr>
        <w:t xml:space="preserve"> </w:t>
      </w:r>
    </w:p>
    <w:p w14:paraId="540664D4" w14:textId="77777777" w:rsidR="005E148F" w:rsidRPr="00074AAF" w:rsidRDefault="005E148F" w:rsidP="006415B4">
      <w:pPr>
        <w:rPr>
          <w:rFonts w:ascii="Arial" w:hAnsi="Arial" w:cs="Arial"/>
          <w:sz w:val="16"/>
          <w:szCs w:val="16"/>
          <w:lang w:val="en-GB"/>
        </w:rPr>
      </w:pPr>
    </w:p>
    <w:p w14:paraId="1456F7CC" w14:textId="77777777" w:rsidR="00963317" w:rsidRPr="00CC125B" w:rsidRDefault="006415B4" w:rsidP="00BA576A">
      <w:pPr>
        <w:spacing w:line="276" w:lineRule="auto"/>
        <w:ind w:left="708" w:hanging="708"/>
        <w:rPr>
          <w:rFonts w:ascii="Arial" w:hAnsi="Arial" w:cs="Arial"/>
          <w:color w:val="800080"/>
          <w:sz w:val="22"/>
          <w:szCs w:val="22"/>
          <w:lang w:val="en-GB"/>
        </w:rPr>
      </w:pPr>
      <w:r w:rsidRPr="00074AAF">
        <w:rPr>
          <w:rFonts w:ascii="Arial" w:hAnsi="Arial" w:cs="Arial"/>
          <w:b/>
          <w:sz w:val="22"/>
          <w:szCs w:val="22"/>
          <w:lang w:val="en-GB"/>
        </w:rPr>
        <w:tab/>
        <w:t>Aquatic toxicity</w:t>
      </w:r>
      <w:r w:rsidRPr="00074AAF">
        <w:rPr>
          <w:rFonts w:ascii="Arial" w:hAnsi="Arial" w:cs="Arial"/>
          <w:sz w:val="22"/>
          <w:szCs w:val="22"/>
          <w:lang w:val="en-GB"/>
        </w:rPr>
        <w:t xml:space="preserve"> </w:t>
      </w:r>
      <w:r w:rsidR="00B87536" w:rsidRPr="00074AAF">
        <w:rPr>
          <w:rFonts w:ascii="Arial" w:hAnsi="Arial" w:cs="Arial"/>
          <w:sz w:val="22"/>
          <w:szCs w:val="22"/>
          <w:lang w:val="en-GB"/>
        </w:rPr>
        <w:br/>
      </w:r>
      <w:r w:rsidR="00B51C9A" w:rsidRPr="009622F1">
        <w:rPr>
          <w:rFonts w:ascii="Arial" w:hAnsi="Arial" w:cs="Arial"/>
          <w:bCs/>
          <w:sz w:val="22"/>
          <w:szCs w:val="22"/>
          <w:lang w:val="en-GB"/>
        </w:rPr>
        <w:t xml:space="preserve">Acute (short-term) </w:t>
      </w:r>
      <w:r w:rsidR="00CC125B" w:rsidRPr="009622F1">
        <w:rPr>
          <w:rFonts w:ascii="Arial" w:hAnsi="Arial" w:cs="Arial"/>
          <w:bCs/>
          <w:sz w:val="22"/>
          <w:szCs w:val="22"/>
          <w:lang w:val="en-GB"/>
        </w:rPr>
        <w:t xml:space="preserve">fish </w:t>
      </w:r>
      <w:r w:rsidR="00B51C9A" w:rsidRPr="009622F1">
        <w:rPr>
          <w:rFonts w:ascii="Arial" w:hAnsi="Arial" w:cs="Arial"/>
          <w:bCs/>
          <w:sz w:val="22"/>
          <w:szCs w:val="22"/>
          <w:lang w:val="en-GB"/>
        </w:rPr>
        <w:t>toxicity</w:t>
      </w:r>
    </w:p>
    <w:tbl>
      <w:tblPr>
        <w:tblpPr w:leftFromText="141" w:rightFromText="141" w:vertAnchor="text" w:horzAnchor="page" w:tblpX="1973" w:tblpY="66"/>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1374"/>
        <w:gridCol w:w="751"/>
        <w:gridCol w:w="875"/>
        <w:gridCol w:w="1376"/>
        <w:gridCol w:w="1000"/>
        <w:gridCol w:w="1000"/>
        <w:gridCol w:w="1752"/>
      </w:tblGrid>
      <w:tr w:rsidR="00412DDE" w:rsidRPr="004127E4" w14:paraId="6E01FCE2" w14:textId="77777777" w:rsidTr="00E62B79">
        <w:trPr>
          <w:trHeight w:val="384"/>
        </w:trPr>
        <w:tc>
          <w:tcPr>
            <w:tcW w:w="1348" w:type="dxa"/>
          </w:tcPr>
          <w:p w14:paraId="676D0B39" w14:textId="77777777" w:rsidR="00412DDE" w:rsidRPr="00E80C23" w:rsidRDefault="00412DDE" w:rsidP="00AA5778">
            <w:pPr>
              <w:rPr>
                <w:rFonts w:ascii="Arial Narrow" w:hAnsi="Arial Narrow" w:cs="Arial"/>
                <w:b/>
                <w:bCs/>
                <w:color w:val="0000FF"/>
                <w:sz w:val="22"/>
                <w:szCs w:val="22"/>
                <w:lang w:val="en-GB"/>
              </w:rPr>
            </w:pPr>
          </w:p>
        </w:tc>
        <w:tc>
          <w:tcPr>
            <w:tcW w:w="1374" w:type="dxa"/>
            <w:shd w:val="clear" w:color="auto" w:fill="auto"/>
          </w:tcPr>
          <w:p w14:paraId="5D5479CC" w14:textId="77777777" w:rsidR="00412DDE" w:rsidRPr="00E62B79" w:rsidRDefault="00412DDE" w:rsidP="00AA5778">
            <w:pPr>
              <w:rPr>
                <w:rFonts w:ascii="Arial Narrow" w:hAnsi="Arial Narrow" w:cs="Arial"/>
                <w:b/>
                <w:bCs/>
                <w:sz w:val="20"/>
                <w:szCs w:val="20"/>
                <w:lang w:val="en-GB"/>
              </w:rPr>
            </w:pPr>
            <w:r w:rsidRPr="00E62B79">
              <w:rPr>
                <w:rFonts w:ascii="Arial Narrow" w:hAnsi="Arial Narrow" w:cs="Arial"/>
                <w:b/>
                <w:bCs/>
                <w:sz w:val="20"/>
                <w:szCs w:val="20"/>
                <w:lang w:val="en-GB"/>
              </w:rPr>
              <w:t>Effect dose/</w:t>
            </w:r>
          </w:p>
          <w:p w14:paraId="0CD17D20" w14:textId="77777777" w:rsidR="00412DDE" w:rsidRPr="00E62B79" w:rsidRDefault="00412DDE" w:rsidP="00AA5778">
            <w:pPr>
              <w:rPr>
                <w:rFonts w:ascii="Arial Narrow" w:hAnsi="Arial Narrow" w:cs="Arial"/>
                <w:b/>
                <w:bCs/>
                <w:sz w:val="20"/>
                <w:szCs w:val="20"/>
                <w:lang w:val="en-GB"/>
              </w:rPr>
            </w:pPr>
            <w:r w:rsidRPr="00E62B79">
              <w:rPr>
                <w:rFonts w:ascii="Arial Narrow" w:hAnsi="Arial Narrow" w:cs="Arial"/>
                <w:b/>
                <w:bCs/>
                <w:sz w:val="20"/>
                <w:szCs w:val="20"/>
                <w:lang w:val="en-GB"/>
              </w:rPr>
              <w:t>-concentration</w:t>
            </w:r>
          </w:p>
        </w:tc>
        <w:tc>
          <w:tcPr>
            <w:tcW w:w="751" w:type="dxa"/>
          </w:tcPr>
          <w:p w14:paraId="5BB9EB52" w14:textId="77777777" w:rsidR="00412DDE" w:rsidRPr="00E62B79" w:rsidRDefault="00412DDE" w:rsidP="00AA5778">
            <w:pPr>
              <w:rPr>
                <w:rFonts w:ascii="Arial Narrow" w:hAnsi="Arial Narrow" w:cs="Arial"/>
                <w:b/>
                <w:bCs/>
                <w:sz w:val="20"/>
                <w:szCs w:val="20"/>
                <w:lang w:val="en-GB"/>
              </w:rPr>
            </w:pPr>
            <w:r w:rsidRPr="00E62B79">
              <w:rPr>
                <w:rFonts w:ascii="Arial Narrow" w:hAnsi="Arial Narrow" w:cs="Arial"/>
                <w:b/>
                <w:bCs/>
                <w:sz w:val="20"/>
                <w:szCs w:val="20"/>
                <w:lang w:val="en-GB"/>
              </w:rPr>
              <w:t>Value</w:t>
            </w:r>
          </w:p>
        </w:tc>
        <w:tc>
          <w:tcPr>
            <w:tcW w:w="875" w:type="dxa"/>
            <w:shd w:val="clear" w:color="auto" w:fill="auto"/>
          </w:tcPr>
          <w:p w14:paraId="0685998F" w14:textId="77777777" w:rsidR="00412DDE" w:rsidRPr="00E62B79" w:rsidRDefault="00412DDE" w:rsidP="00AA5778">
            <w:pPr>
              <w:rPr>
                <w:rFonts w:ascii="Arial Narrow" w:hAnsi="Arial Narrow" w:cs="Arial"/>
                <w:b/>
                <w:bCs/>
                <w:sz w:val="20"/>
                <w:szCs w:val="20"/>
                <w:lang w:val="en-GB"/>
              </w:rPr>
            </w:pPr>
            <w:r w:rsidRPr="00E62B79">
              <w:rPr>
                <w:rFonts w:ascii="Arial Narrow" w:hAnsi="Arial Narrow" w:cs="Arial"/>
                <w:b/>
                <w:bCs/>
                <w:sz w:val="20"/>
                <w:szCs w:val="20"/>
                <w:lang w:val="en-GB"/>
              </w:rPr>
              <w:t>Test duration</w:t>
            </w:r>
          </w:p>
        </w:tc>
        <w:tc>
          <w:tcPr>
            <w:tcW w:w="1376" w:type="dxa"/>
            <w:shd w:val="clear" w:color="auto" w:fill="auto"/>
          </w:tcPr>
          <w:p w14:paraId="4E60C496" w14:textId="77777777" w:rsidR="00412DDE" w:rsidRPr="00E62B79" w:rsidRDefault="00412DDE" w:rsidP="00AA5778">
            <w:pPr>
              <w:rPr>
                <w:rFonts w:ascii="Arial Narrow" w:hAnsi="Arial Narrow" w:cs="Arial"/>
                <w:b/>
                <w:bCs/>
                <w:sz w:val="20"/>
                <w:szCs w:val="20"/>
                <w:lang w:val="en-GB"/>
              </w:rPr>
            </w:pPr>
            <w:r w:rsidRPr="00E62B79">
              <w:rPr>
                <w:rFonts w:ascii="Arial Narrow" w:hAnsi="Arial Narrow" w:cs="Arial"/>
                <w:b/>
                <w:bCs/>
                <w:sz w:val="20"/>
                <w:szCs w:val="20"/>
                <w:lang w:val="en-GB"/>
              </w:rPr>
              <w:t>Species</w:t>
            </w:r>
          </w:p>
        </w:tc>
        <w:tc>
          <w:tcPr>
            <w:tcW w:w="1000" w:type="dxa"/>
          </w:tcPr>
          <w:p w14:paraId="71628CD3" w14:textId="77777777" w:rsidR="00412DDE" w:rsidRPr="00E62B79" w:rsidRDefault="00412DDE" w:rsidP="00AA5778">
            <w:pPr>
              <w:rPr>
                <w:rFonts w:ascii="Arial Narrow" w:hAnsi="Arial Narrow" w:cs="Arial"/>
                <w:b/>
                <w:bCs/>
                <w:sz w:val="20"/>
                <w:szCs w:val="20"/>
                <w:lang w:val="en-GB"/>
              </w:rPr>
            </w:pPr>
            <w:r w:rsidRPr="00E62B79">
              <w:rPr>
                <w:rFonts w:ascii="Arial Narrow" w:hAnsi="Arial Narrow" w:cs="Arial"/>
                <w:b/>
                <w:bCs/>
                <w:sz w:val="20"/>
                <w:szCs w:val="20"/>
                <w:lang w:val="en-GB"/>
              </w:rPr>
              <w:t>Result/</w:t>
            </w:r>
          </w:p>
          <w:p w14:paraId="6CC16ECA" w14:textId="77777777" w:rsidR="00412DDE" w:rsidRPr="00E62B79" w:rsidRDefault="00412DDE" w:rsidP="00AA5778">
            <w:pPr>
              <w:rPr>
                <w:rFonts w:ascii="Arial Narrow" w:hAnsi="Arial Narrow" w:cs="Arial"/>
                <w:b/>
                <w:bCs/>
                <w:sz w:val="20"/>
                <w:szCs w:val="20"/>
                <w:lang w:val="en-GB"/>
              </w:rPr>
            </w:pPr>
            <w:r w:rsidRPr="00E62B79">
              <w:rPr>
                <w:rFonts w:ascii="Arial Narrow" w:hAnsi="Arial Narrow" w:cs="Arial"/>
                <w:b/>
                <w:bCs/>
                <w:sz w:val="20"/>
                <w:szCs w:val="20"/>
                <w:lang w:val="en-GB"/>
              </w:rPr>
              <w:t>Evaluation</w:t>
            </w:r>
          </w:p>
        </w:tc>
        <w:tc>
          <w:tcPr>
            <w:tcW w:w="1000" w:type="dxa"/>
            <w:shd w:val="clear" w:color="auto" w:fill="auto"/>
          </w:tcPr>
          <w:p w14:paraId="53C42A33" w14:textId="77777777" w:rsidR="00412DDE" w:rsidRPr="00E62B79" w:rsidRDefault="00412DDE" w:rsidP="00AA5778">
            <w:pPr>
              <w:rPr>
                <w:rFonts w:ascii="Arial Narrow" w:hAnsi="Arial Narrow" w:cs="Arial"/>
                <w:b/>
                <w:bCs/>
                <w:sz w:val="20"/>
                <w:szCs w:val="20"/>
                <w:lang w:val="en-GB"/>
              </w:rPr>
            </w:pPr>
            <w:r w:rsidRPr="00E62B79">
              <w:rPr>
                <w:rFonts w:ascii="Arial Narrow" w:hAnsi="Arial Narrow" w:cs="Arial"/>
                <w:b/>
                <w:bCs/>
                <w:sz w:val="20"/>
                <w:szCs w:val="20"/>
                <w:lang w:val="en-GB"/>
              </w:rPr>
              <w:t>Method</w:t>
            </w:r>
          </w:p>
        </w:tc>
        <w:tc>
          <w:tcPr>
            <w:tcW w:w="1752" w:type="dxa"/>
            <w:shd w:val="clear" w:color="auto" w:fill="auto"/>
          </w:tcPr>
          <w:p w14:paraId="2793D93F" w14:textId="77777777" w:rsidR="00412DDE" w:rsidRPr="00ED1CA8" w:rsidRDefault="00412DDE" w:rsidP="00AA5778">
            <w:pPr>
              <w:rPr>
                <w:rFonts w:ascii="Arial Narrow" w:hAnsi="Arial Narrow" w:cs="Arial"/>
                <w:b/>
                <w:bCs/>
                <w:sz w:val="22"/>
                <w:szCs w:val="22"/>
                <w:lang w:val="en-GB"/>
              </w:rPr>
            </w:pPr>
            <w:r>
              <w:rPr>
                <w:rFonts w:ascii="Arial Narrow" w:hAnsi="Arial Narrow" w:cs="Arial"/>
                <w:b/>
                <w:bCs/>
                <w:sz w:val="22"/>
                <w:szCs w:val="22"/>
                <w:lang w:val="en-GB"/>
              </w:rPr>
              <w:t>Remark</w:t>
            </w:r>
          </w:p>
        </w:tc>
      </w:tr>
      <w:tr w:rsidR="00412DDE" w:rsidRPr="004127E4" w14:paraId="69E626C2" w14:textId="77777777" w:rsidTr="00E62B79">
        <w:trPr>
          <w:trHeight w:val="521"/>
        </w:trPr>
        <w:tc>
          <w:tcPr>
            <w:tcW w:w="1348" w:type="dxa"/>
          </w:tcPr>
          <w:p w14:paraId="5D4F5061" w14:textId="498B3B48" w:rsidR="00412DDE" w:rsidRPr="00D30924" w:rsidRDefault="00D30924" w:rsidP="00AA5778">
            <w:pPr>
              <w:rPr>
                <w:rFonts w:ascii="Arial" w:hAnsi="Arial" w:cs="Arial"/>
                <w:b/>
                <w:sz w:val="16"/>
                <w:szCs w:val="16"/>
                <w:lang w:val="en-GB"/>
              </w:rPr>
            </w:pPr>
            <w:r w:rsidRPr="00D30924">
              <w:rPr>
                <w:rFonts w:ascii="Arial" w:hAnsi="Arial" w:cs="Arial"/>
                <w:b/>
                <w:sz w:val="16"/>
                <w:szCs w:val="16"/>
                <w:lang w:val="en-GB"/>
              </w:rPr>
              <w:t>1,1,1,2,2,3,4,5,5,5-Decafluoropentane</w:t>
            </w:r>
          </w:p>
        </w:tc>
        <w:tc>
          <w:tcPr>
            <w:tcW w:w="1374" w:type="dxa"/>
            <w:shd w:val="clear" w:color="auto" w:fill="auto"/>
          </w:tcPr>
          <w:p w14:paraId="46CB70D4" w14:textId="77777777" w:rsidR="00412DDE" w:rsidRPr="00567ED2" w:rsidRDefault="00412DDE" w:rsidP="00AA5778">
            <w:pPr>
              <w:rPr>
                <w:rFonts w:ascii="Arial Narrow" w:hAnsi="Arial Narrow" w:cs="Arial"/>
                <w:b/>
                <w:bCs/>
                <w:sz w:val="20"/>
                <w:szCs w:val="20"/>
                <w:lang w:val="en-GB"/>
              </w:rPr>
            </w:pPr>
            <w:r w:rsidRPr="00567ED2">
              <w:rPr>
                <w:rFonts w:ascii="Arial Narrow" w:hAnsi="Arial Narrow" w:cs="Arial"/>
                <w:b/>
                <w:bCs/>
                <w:sz w:val="20"/>
                <w:szCs w:val="20"/>
                <w:lang w:val="en-GB"/>
              </w:rPr>
              <w:t>LC50</w:t>
            </w:r>
          </w:p>
        </w:tc>
        <w:tc>
          <w:tcPr>
            <w:tcW w:w="751" w:type="dxa"/>
          </w:tcPr>
          <w:p w14:paraId="510FDA8B" w14:textId="5B0C8C66" w:rsidR="00412DDE" w:rsidRPr="00567ED2" w:rsidRDefault="00A23063" w:rsidP="00AA5778">
            <w:pPr>
              <w:rPr>
                <w:rFonts w:ascii="Arial Narrow" w:hAnsi="Arial Narrow" w:cs="Arial"/>
                <w:b/>
                <w:bCs/>
                <w:sz w:val="20"/>
                <w:szCs w:val="20"/>
                <w:lang w:val="en-GB"/>
              </w:rPr>
            </w:pPr>
            <w:r>
              <w:rPr>
                <w:rFonts w:ascii="Arial Narrow" w:hAnsi="Arial Narrow" w:cs="Arial"/>
                <w:b/>
                <w:bCs/>
                <w:sz w:val="20"/>
                <w:szCs w:val="20"/>
                <w:lang w:val="en-GB"/>
              </w:rPr>
              <w:t>1</w:t>
            </w:r>
            <w:r w:rsidR="00E62B79" w:rsidRPr="00567ED2">
              <w:rPr>
                <w:rFonts w:ascii="Arial Narrow" w:hAnsi="Arial Narrow" w:cs="Arial"/>
                <w:b/>
                <w:bCs/>
                <w:sz w:val="20"/>
                <w:szCs w:val="20"/>
                <w:lang w:val="en-GB"/>
              </w:rPr>
              <w:t>3</w:t>
            </w:r>
            <w:r w:rsidR="00412DDE" w:rsidRPr="00567ED2">
              <w:rPr>
                <w:rFonts w:ascii="Arial Narrow" w:hAnsi="Arial Narrow" w:cs="Arial"/>
                <w:b/>
                <w:bCs/>
                <w:sz w:val="20"/>
                <w:szCs w:val="20"/>
                <w:lang w:val="en-GB"/>
              </w:rPr>
              <w:t xml:space="preserve"> mg/l</w:t>
            </w:r>
          </w:p>
          <w:p w14:paraId="05B45BD2" w14:textId="0BFD0FC2" w:rsidR="00E62B79" w:rsidRPr="00567ED2" w:rsidRDefault="00E62B79" w:rsidP="00AA5778">
            <w:pPr>
              <w:rPr>
                <w:rFonts w:ascii="Arial Narrow" w:hAnsi="Arial Narrow" w:cs="Arial"/>
                <w:b/>
                <w:bCs/>
                <w:sz w:val="20"/>
                <w:szCs w:val="20"/>
                <w:lang w:val="en-GB"/>
              </w:rPr>
            </w:pPr>
          </w:p>
        </w:tc>
        <w:tc>
          <w:tcPr>
            <w:tcW w:w="875" w:type="dxa"/>
            <w:shd w:val="clear" w:color="auto" w:fill="auto"/>
          </w:tcPr>
          <w:p w14:paraId="733342DB" w14:textId="77777777" w:rsidR="00412DDE" w:rsidRPr="00567ED2" w:rsidRDefault="00412DDE" w:rsidP="00AA5778">
            <w:pPr>
              <w:rPr>
                <w:rFonts w:ascii="Arial Narrow" w:hAnsi="Arial Narrow" w:cs="Arial"/>
                <w:b/>
                <w:bCs/>
                <w:sz w:val="20"/>
                <w:szCs w:val="20"/>
                <w:lang w:val="en-GB"/>
              </w:rPr>
            </w:pPr>
            <w:r w:rsidRPr="00567ED2">
              <w:rPr>
                <w:rFonts w:ascii="Arial Narrow" w:hAnsi="Arial Narrow" w:cs="Arial"/>
                <w:b/>
                <w:bCs/>
                <w:sz w:val="20"/>
                <w:szCs w:val="20"/>
                <w:lang w:val="en-GB"/>
              </w:rPr>
              <w:t>96 h</w:t>
            </w:r>
          </w:p>
        </w:tc>
        <w:tc>
          <w:tcPr>
            <w:tcW w:w="1376" w:type="dxa"/>
            <w:shd w:val="clear" w:color="auto" w:fill="auto"/>
          </w:tcPr>
          <w:p w14:paraId="1098B4E9" w14:textId="5D6F5F58" w:rsidR="00412DDE" w:rsidRPr="00567ED2" w:rsidRDefault="0035307E" w:rsidP="00AA5778">
            <w:pPr>
              <w:rPr>
                <w:rFonts w:ascii="Arial Narrow" w:hAnsi="Arial Narrow" w:cs="Arial"/>
                <w:b/>
                <w:bCs/>
                <w:sz w:val="20"/>
                <w:szCs w:val="20"/>
                <w:lang w:val="en-GB"/>
              </w:rPr>
            </w:pPr>
            <w:r>
              <w:rPr>
                <w:rFonts w:ascii="Arial Narrow" w:hAnsi="Arial Narrow" w:cs="Arial"/>
                <w:b/>
                <w:bCs/>
                <w:sz w:val="20"/>
                <w:szCs w:val="20"/>
                <w:lang w:val="en-GB"/>
              </w:rPr>
              <w:t>Danio</w:t>
            </w:r>
          </w:p>
        </w:tc>
        <w:tc>
          <w:tcPr>
            <w:tcW w:w="1000" w:type="dxa"/>
          </w:tcPr>
          <w:p w14:paraId="4D61111B" w14:textId="77777777" w:rsidR="00412DDE" w:rsidRPr="001E3FE6" w:rsidRDefault="00412DDE" w:rsidP="00AA5778">
            <w:pPr>
              <w:rPr>
                <w:rFonts w:ascii="Arial Narrow" w:hAnsi="Arial Narrow" w:cs="Arial"/>
                <w:b/>
                <w:bCs/>
                <w:i/>
                <w:color w:val="FF0000"/>
                <w:sz w:val="20"/>
                <w:szCs w:val="20"/>
                <w:lang w:val="en-GB"/>
              </w:rPr>
            </w:pPr>
          </w:p>
        </w:tc>
        <w:tc>
          <w:tcPr>
            <w:tcW w:w="1000" w:type="dxa"/>
            <w:shd w:val="clear" w:color="auto" w:fill="auto"/>
          </w:tcPr>
          <w:p w14:paraId="1FDA1712" w14:textId="3318E0E4" w:rsidR="00412DDE" w:rsidRPr="00A21099" w:rsidRDefault="00A21099" w:rsidP="00AA5778">
            <w:pPr>
              <w:rPr>
                <w:rFonts w:ascii="Arial Narrow" w:hAnsi="Arial Narrow" w:cs="Arial"/>
                <w:b/>
                <w:bCs/>
                <w:iCs/>
                <w:color w:val="FF0000"/>
                <w:sz w:val="20"/>
                <w:szCs w:val="20"/>
                <w:lang w:val="en-GB"/>
              </w:rPr>
            </w:pPr>
            <w:r w:rsidRPr="00A21099">
              <w:rPr>
                <w:rFonts w:ascii="Arial Narrow" w:hAnsi="Arial Narrow" w:cs="Arial"/>
                <w:b/>
                <w:bCs/>
                <w:iCs/>
                <w:sz w:val="20"/>
                <w:szCs w:val="20"/>
                <w:lang w:val="en-GB"/>
              </w:rPr>
              <w:t>OECD Test Guideline 203</w:t>
            </w:r>
          </w:p>
        </w:tc>
        <w:tc>
          <w:tcPr>
            <w:tcW w:w="1752" w:type="dxa"/>
            <w:shd w:val="clear" w:color="auto" w:fill="auto"/>
          </w:tcPr>
          <w:p w14:paraId="0CB3D45A" w14:textId="762925C8" w:rsidR="00412DDE" w:rsidRPr="001E3FE6" w:rsidRDefault="00412DDE" w:rsidP="00AA5778">
            <w:pPr>
              <w:rPr>
                <w:rFonts w:ascii="Arial Narrow" w:hAnsi="Arial Narrow" w:cs="Arial"/>
                <w:b/>
                <w:bCs/>
                <w:i/>
                <w:color w:val="FF0000"/>
                <w:sz w:val="20"/>
                <w:szCs w:val="20"/>
                <w:lang w:val="en-GB"/>
              </w:rPr>
            </w:pPr>
          </w:p>
        </w:tc>
      </w:tr>
    </w:tbl>
    <w:p w14:paraId="1DAFF4FF" w14:textId="17402A02" w:rsidR="00CC125B" w:rsidRDefault="00CC125B" w:rsidP="00074AAF">
      <w:pPr>
        <w:rPr>
          <w:rFonts w:ascii="Arial" w:hAnsi="Arial" w:cs="Arial"/>
          <w:b/>
          <w:sz w:val="22"/>
          <w:szCs w:val="22"/>
          <w:lang w:val="en-GB"/>
        </w:rPr>
      </w:pPr>
    </w:p>
    <w:p w14:paraId="13984EF1" w14:textId="07DE8B27" w:rsidR="00074AAF" w:rsidRDefault="00074AAF" w:rsidP="00074AAF">
      <w:pPr>
        <w:rPr>
          <w:rFonts w:ascii="Arial" w:hAnsi="Arial" w:cs="Arial"/>
          <w:b/>
          <w:sz w:val="22"/>
          <w:szCs w:val="22"/>
          <w:lang w:val="en-GB"/>
        </w:rPr>
      </w:pPr>
    </w:p>
    <w:p w14:paraId="7F8D076B" w14:textId="37DCFC55" w:rsidR="00074AAF" w:rsidRDefault="00074AAF" w:rsidP="00074AAF">
      <w:pPr>
        <w:rPr>
          <w:rFonts w:ascii="Arial" w:hAnsi="Arial" w:cs="Arial"/>
          <w:b/>
          <w:sz w:val="22"/>
          <w:szCs w:val="22"/>
          <w:lang w:val="en-GB"/>
        </w:rPr>
      </w:pPr>
    </w:p>
    <w:p w14:paraId="33C91588" w14:textId="77777777" w:rsidR="00074AAF" w:rsidRDefault="00074AAF" w:rsidP="00074AAF">
      <w:pPr>
        <w:rPr>
          <w:rFonts w:ascii="Arial" w:hAnsi="Arial" w:cs="Arial"/>
          <w:b/>
          <w:sz w:val="22"/>
          <w:szCs w:val="22"/>
          <w:lang w:val="en-GB"/>
        </w:rPr>
      </w:pPr>
    </w:p>
    <w:p w14:paraId="16F7FB01" w14:textId="77777777" w:rsidR="000D2C72" w:rsidRDefault="000D2C72" w:rsidP="00DD2EC6">
      <w:pPr>
        <w:ind w:firstLine="708"/>
        <w:rPr>
          <w:rFonts w:ascii="Arial" w:hAnsi="Arial" w:cs="Arial"/>
          <w:sz w:val="22"/>
          <w:szCs w:val="22"/>
          <w:lang w:val="en-GB"/>
        </w:rPr>
      </w:pPr>
    </w:p>
    <w:p w14:paraId="3C2816D5" w14:textId="77777777" w:rsidR="000D2C72" w:rsidRPr="00045FC8" w:rsidRDefault="00984A2C" w:rsidP="00045FC8">
      <w:pPr>
        <w:tabs>
          <w:tab w:val="left" w:pos="360"/>
        </w:tabs>
        <w:rPr>
          <w:rFonts w:ascii="Arial" w:hAnsi="Arial" w:cs="Arial"/>
          <w:sz w:val="18"/>
          <w:szCs w:val="18"/>
          <w:lang w:val="en-GB"/>
        </w:rPr>
      </w:pPr>
      <w:r w:rsidRPr="00045FC8">
        <w:rPr>
          <w:rFonts w:ascii="Arial" w:hAnsi="Arial" w:cs="Arial"/>
          <w:sz w:val="16"/>
          <w:szCs w:val="16"/>
          <w:lang w:val="en-GB"/>
        </w:rPr>
        <w:t>_</w:t>
      </w:r>
      <w:r w:rsidRPr="00045FC8">
        <w:rPr>
          <w:rFonts w:ascii="Arial" w:hAnsi="Arial" w:cs="Arial"/>
          <w:sz w:val="18"/>
          <w:szCs w:val="18"/>
          <w:lang w:val="en-GB"/>
        </w:rPr>
        <w:t>__________________________________________________________________________________</w:t>
      </w:r>
      <w:r w:rsidR="00045FC8">
        <w:rPr>
          <w:rFonts w:ascii="Arial" w:hAnsi="Arial" w:cs="Arial"/>
          <w:sz w:val="18"/>
          <w:szCs w:val="18"/>
          <w:lang w:val="en-GB"/>
        </w:rPr>
        <w:t>_______________</w:t>
      </w:r>
    </w:p>
    <w:p w14:paraId="5FE34427" w14:textId="77777777" w:rsidR="000D2C72" w:rsidRPr="00044DE7" w:rsidRDefault="000D2C72" w:rsidP="00044DE7">
      <w:pPr>
        <w:tabs>
          <w:tab w:val="left" w:pos="360"/>
        </w:tabs>
        <w:rPr>
          <w:rFonts w:ascii="Arial" w:hAnsi="Arial" w:cs="Arial"/>
          <w:b/>
          <w:sz w:val="22"/>
          <w:szCs w:val="22"/>
          <w:lang w:val="en-GB"/>
        </w:rPr>
      </w:pPr>
    </w:p>
    <w:p w14:paraId="2CBA86FA" w14:textId="77777777" w:rsidR="007B4CB6" w:rsidRPr="005E26BD" w:rsidRDefault="00671865" w:rsidP="00044DE7">
      <w:pPr>
        <w:tabs>
          <w:tab w:val="left" w:pos="360"/>
        </w:tabs>
        <w:rPr>
          <w:rFonts w:ascii="Arial" w:hAnsi="Arial" w:cs="Arial"/>
          <w:b/>
          <w:bCs/>
          <w:sz w:val="22"/>
          <w:szCs w:val="22"/>
          <w:lang w:val="en-GB"/>
        </w:rPr>
      </w:pPr>
      <w:r w:rsidRPr="00074AAF">
        <w:rPr>
          <w:rFonts w:ascii="Arial" w:hAnsi="Arial" w:cs="Arial"/>
          <w:b/>
          <w:bCs/>
          <w:sz w:val="22"/>
          <w:szCs w:val="22"/>
          <w:lang w:val="en-GB"/>
        </w:rPr>
        <w:t>12.2</w:t>
      </w:r>
      <w:r w:rsidRPr="00074AAF">
        <w:rPr>
          <w:rFonts w:ascii="Arial" w:hAnsi="Arial" w:cs="Arial"/>
          <w:b/>
          <w:bCs/>
          <w:sz w:val="22"/>
          <w:szCs w:val="22"/>
          <w:lang w:val="en-GB"/>
        </w:rPr>
        <w:tab/>
      </w:r>
      <w:commentRangeStart w:id="61"/>
      <w:commentRangeEnd w:id="61"/>
      <w:r w:rsidR="007B4CB6" w:rsidRPr="00074AAF">
        <w:rPr>
          <w:rStyle w:val="CommentReference"/>
          <w:vanish/>
        </w:rPr>
        <w:commentReference w:id="61"/>
      </w:r>
      <w:r w:rsidR="007B4CB6" w:rsidRPr="005E26BD">
        <w:rPr>
          <w:rFonts w:ascii="Arial" w:hAnsi="Arial" w:cs="Arial"/>
          <w:b/>
          <w:sz w:val="22"/>
          <w:szCs w:val="22"/>
          <w:lang w:val="en-US"/>
        </w:rPr>
        <w:t>Persistence and degradability</w:t>
      </w:r>
    </w:p>
    <w:p w14:paraId="0AD8F380" w14:textId="77777777" w:rsidR="00854AF9" w:rsidRPr="005E26BD" w:rsidRDefault="00854AF9" w:rsidP="00854AF9">
      <w:pPr>
        <w:tabs>
          <w:tab w:val="left" w:pos="360"/>
        </w:tabs>
        <w:rPr>
          <w:rFonts w:ascii="Arial" w:hAnsi="Arial" w:cs="Arial"/>
          <w:b/>
          <w:bCs/>
          <w:sz w:val="22"/>
          <w:szCs w:val="22"/>
          <w:lang w:val="en-US"/>
        </w:rPr>
      </w:pPr>
    </w:p>
    <w:p w14:paraId="40021E56" w14:textId="6CC7A89E" w:rsidR="00854AF9" w:rsidRPr="005E26BD" w:rsidRDefault="00854AF9" w:rsidP="00854AF9">
      <w:pPr>
        <w:rPr>
          <w:rFonts w:ascii="Arial" w:hAnsi="Arial" w:cs="Arial"/>
          <w:b/>
          <w:sz w:val="22"/>
          <w:szCs w:val="22"/>
          <w:lang w:val="en-US"/>
        </w:rPr>
      </w:pPr>
      <w:r w:rsidRPr="005E26BD">
        <w:rPr>
          <w:rFonts w:ascii="Arial" w:hAnsi="Arial" w:cs="Arial"/>
          <w:b/>
          <w:bCs/>
          <w:sz w:val="22"/>
          <w:szCs w:val="22"/>
          <w:lang w:val="en-US"/>
        </w:rPr>
        <w:tab/>
        <w:t>B</w:t>
      </w:r>
      <w:r w:rsidR="00A97073" w:rsidRPr="005E26BD">
        <w:rPr>
          <w:rFonts w:ascii="Arial" w:hAnsi="Arial" w:cs="Arial"/>
          <w:b/>
          <w:bCs/>
          <w:sz w:val="22"/>
          <w:szCs w:val="22"/>
          <w:lang w:val="en-US"/>
        </w:rPr>
        <w:t>iodegradation</w:t>
      </w:r>
    </w:p>
    <w:tbl>
      <w:tblPr>
        <w:tblW w:w="964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13"/>
        <w:gridCol w:w="1789"/>
        <w:gridCol w:w="1681"/>
        <w:gridCol w:w="1586"/>
        <w:gridCol w:w="1417"/>
        <w:gridCol w:w="1559"/>
      </w:tblGrid>
      <w:tr w:rsidR="00854AF9" w:rsidRPr="005E26BD" w14:paraId="13EA014E" w14:textId="77777777" w:rsidTr="00FD2F77">
        <w:tc>
          <w:tcPr>
            <w:tcW w:w="1613" w:type="dxa"/>
          </w:tcPr>
          <w:p w14:paraId="2C52A2DC" w14:textId="77777777" w:rsidR="00854AF9" w:rsidRPr="005E26BD" w:rsidRDefault="00854AF9" w:rsidP="00434467">
            <w:pPr>
              <w:rPr>
                <w:rFonts w:ascii="Arial" w:hAnsi="Arial" w:cs="Arial"/>
                <w:b/>
                <w:bCs/>
                <w:sz w:val="22"/>
                <w:szCs w:val="22"/>
              </w:rPr>
            </w:pPr>
          </w:p>
        </w:tc>
        <w:tc>
          <w:tcPr>
            <w:tcW w:w="1789" w:type="dxa"/>
          </w:tcPr>
          <w:p w14:paraId="793E8EB0" w14:textId="77777777" w:rsidR="00854AF9" w:rsidRPr="005E26BD" w:rsidRDefault="00A97073" w:rsidP="00434467">
            <w:pPr>
              <w:rPr>
                <w:rFonts w:ascii="Arial" w:hAnsi="Arial" w:cs="Arial"/>
                <w:b/>
                <w:bCs/>
                <w:sz w:val="22"/>
                <w:szCs w:val="22"/>
              </w:rPr>
            </w:pPr>
            <w:r w:rsidRPr="005E26BD">
              <w:rPr>
                <w:rFonts w:ascii="Arial" w:hAnsi="Arial" w:cs="Arial"/>
                <w:b/>
                <w:bCs/>
                <w:sz w:val="22"/>
                <w:szCs w:val="22"/>
              </w:rPr>
              <w:t>Inoc</w:t>
            </w:r>
            <w:r w:rsidR="00854AF9" w:rsidRPr="005E26BD">
              <w:rPr>
                <w:rFonts w:ascii="Arial" w:hAnsi="Arial" w:cs="Arial"/>
                <w:b/>
                <w:bCs/>
                <w:sz w:val="22"/>
                <w:szCs w:val="22"/>
              </w:rPr>
              <w:t>ulum</w:t>
            </w:r>
          </w:p>
        </w:tc>
        <w:tc>
          <w:tcPr>
            <w:tcW w:w="1681" w:type="dxa"/>
          </w:tcPr>
          <w:p w14:paraId="6FF4DBB0" w14:textId="77777777" w:rsidR="00854AF9" w:rsidRPr="005E26BD" w:rsidRDefault="00854AF9" w:rsidP="00434467">
            <w:pPr>
              <w:rPr>
                <w:rFonts w:ascii="Arial" w:hAnsi="Arial" w:cs="Arial"/>
                <w:b/>
                <w:bCs/>
                <w:sz w:val="22"/>
                <w:szCs w:val="22"/>
              </w:rPr>
            </w:pPr>
            <w:r w:rsidRPr="005E26BD">
              <w:rPr>
                <w:rFonts w:ascii="Arial" w:hAnsi="Arial" w:cs="Arial"/>
                <w:b/>
                <w:bCs/>
                <w:sz w:val="22"/>
                <w:szCs w:val="22"/>
              </w:rPr>
              <w:t>Parameter</w:t>
            </w:r>
          </w:p>
        </w:tc>
        <w:tc>
          <w:tcPr>
            <w:tcW w:w="1586" w:type="dxa"/>
          </w:tcPr>
          <w:p w14:paraId="1F9CE28E" w14:textId="77777777" w:rsidR="00854AF9" w:rsidRPr="005E26BD" w:rsidRDefault="00A97073" w:rsidP="00434467">
            <w:pPr>
              <w:rPr>
                <w:rFonts w:ascii="Arial" w:hAnsi="Arial" w:cs="Arial"/>
                <w:b/>
                <w:bCs/>
                <w:sz w:val="22"/>
                <w:szCs w:val="22"/>
              </w:rPr>
            </w:pPr>
            <w:r w:rsidRPr="005E26BD">
              <w:rPr>
                <w:rFonts w:ascii="Arial" w:hAnsi="Arial" w:cs="Arial"/>
                <w:b/>
                <w:bCs/>
                <w:sz w:val="22"/>
                <w:szCs w:val="22"/>
              </w:rPr>
              <w:t>Degradation</w:t>
            </w:r>
          </w:p>
          <w:p w14:paraId="60AC1F8D" w14:textId="64764361" w:rsidR="00A97073" w:rsidRPr="005E26BD" w:rsidRDefault="00567ED2" w:rsidP="00434467">
            <w:pPr>
              <w:rPr>
                <w:rFonts w:ascii="Arial" w:hAnsi="Arial" w:cs="Arial"/>
                <w:b/>
                <w:bCs/>
                <w:sz w:val="22"/>
                <w:szCs w:val="22"/>
              </w:rPr>
            </w:pPr>
            <w:r w:rsidRPr="005E26BD">
              <w:rPr>
                <w:rFonts w:ascii="Arial" w:hAnsi="Arial" w:cs="Arial"/>
                <w:b/>
                <w:bCs/>
                <w:sz w:val="22"/>
                <w:szCs w:val="22"/>
              </w:rPr>
              <w:t>R</w:t>
            </w:r>
            <w:r w:rsidR="00A97073" w:rsidRPr="005E26BD">
              <w:rPr>
                <w:rFonts w:ascii="Arial" w:hAnsi="Arial" w:cs="Arial"/>
                <w:b/>
                <w:bCs/>
                <w:sz w:val="22"/>
                <w:szCs w:val="22"/>
              </w:rPr>
              <w:t>ate</w:t>
            </w:r>
          </w:p>
        </w:tc>
        <w:tc>
          <w:tcPr>
            <w:tcW w:w="1417" w:type="dxa"/>
          </w:tcPr>
          <w:p w14:paraId="46434661" w14:textId="77777777" w:rsidR="00854AF9" w:rsidRPr="005E26BD" w:rsidRDefault="00A97073" w:rsidP="00434467">
            <w:pPr>
              <w:rPr>
                <w:rFonts w:ascii="Arial" w:hAnsi="Arial" w:cs="Arial"/>
                <w:b/>
                <w:bCs/>
                <w:sz w:val="22"/>
                <w:szCs w:val="22"/>
              </w:rPr>
            </w:pPr>
            <w:r w:rsidRPr="005E26BD">
              <w:rPr>
                <w:rFonts w:ascii="Arial" w:hAnsi="Arial" w:cs="Arial"/>
                <w:b/>
                <w:bCs/>
                <w:sz w:val="22"/>
                <w:szCs w:val="22"/>
              </w:rPr>
              <w:t>Method</w:t>
            </w:r>
          </w:p>
        </w:tc>
        <w:tc>
          <w:tcPr>
            <w:tcW w:w="1559" w:type="dxa"/>
          </w:tcPr>
          <w:p w14:paraId="1DEFCF22" w14:textId="77777777" w:rsidR="00854AF9" w:rsidRPr="005E26BD" w:rsidRDefault="00A97073" w:rsidP="00434467">
            <w:pPr>
              <w:rPr>
                <w:rFonts w:ascii="Arial" w:hAnsi="Arial" w:cs="Arial"/>
                <w:b/>
                <w:bCs/>
                <w:sz w:val="22"/>
                <w:szCs w:val="22"/>
                <w:lang w:val="en-GB"/>
              </w:rPr>
            </w:pPr>
            <w:r w:rsidRPr="005E26BD">
              <w:rPr>
                <w:rFonts w:ascii="Arial" w:hAnsi="Arial" w:cs="Arial"/>
                <w:b/>
                <w:bCs/>
                <w:sz w:val="22"/>
                <w:szCs w:val="22"/>
              </w:rPr>
              <w:t>Remark</w:t>
            </w:r>
          </w:p>
        </w:tc>
      </w:tr>
      <w:tr w:rsidR="00854AF9" w:rsidRPr="005E26BD" w14:paraId="3CCACB43" w14:textId="77777777" w:rsidTr="00FD2F77">
        <w:tc>
          <w:tcPr>
            <w:tcW w:w="1613" w:type="dxa"/>
          </w:tcPr>
          <w:p w14:paraId="1340B86C" w14:textId="64C88089" w:rsidR="00854AF9" w:rsidRPr="005E26BD" w:rsidRDefault="00D30924" w:rsidP="00434467">
            <w:pPr>
              <w:rPr>
                <w:rFonts w:ascii="Arial Narrow" w:hAnsi="Arial Narrow" w:cs="Arial"/>
                <w:b/>
                <w:iCs/>
                <w:sz w:val="22"/>
                <w:szCs w:val="22"/>
              </w:rPr>
            </w:pPr>
            <w:r w:rsidRPr="00D30924">
              <w:rPr>
                <w:rFonts w:ascii="Arial" w:hAnsi="Arial" w:cs="Arial"/>
                <w:b/>
                <w:sz w:val="16"/>
                <w:szCs w:val="16"/>
                <w:lang w:val="en-GB"/>
              </w:rPr>
              <w:t>1,1,1,2,2,3,4,5,5,5-Decafluoropentane</w:t>
            </w:r>
          </w:p>
        </w:tc>
        <w:tc>
          <w:tcPr>
            <w:tcW w:w="1789" w:type="dxa"/>
          </w:tcPr>
          <w:p w14:paraId="34EFCBB8" w14:textId="3EB1C512" w:rsidR="00854AF9" w:rsidRPr="005E26BD" w:rsidRDefault="00854AF9" w:rsidP="00434467">
            <w:pPr>
              <w:rPr>
                <w:rFonts w:ascii="Arial Narrow" w:hAnsi="Arial Narrow" w:cs="Arial"/>
                <w:b/>
                <w:iCs/>
                <w:sz w:val="22"/>
                <w:szCs w:val="22"/>
              </w:rPr>
            </w:pPr>
          </w:p>
        </w:tc>
        <w:tc>
          <w:tcPr>
            <w:tcW w:w="1681" w:type="dxa"/>
          </w:tcPr>
          <w:p w14:paraId="6E672C6E" w14:textId="44E20A0C" w:rsidR="00854AF9" w:rsidRPr="005E26BD" w:rsidRDefault="00854AF9" w:rsidP="00434467">
            <w:pPr>
              <w:rPr>
                <w:rFonts w:ascii="Arial Narrow" w:hAnsi="Arial Narrow" w:cs="Arial"/>
                <w:b/>
                <w:iCs/>
                <w:sz w:val="22"/>
                <w:szCs w:val="22"/>
              </w:rPr>
            </w:pPr>
          </w:p>
        </w:tc>
        <w:tc>
          <w:tcPr>
            <w:tcW w:w="1586" w:type="dxa"/>
          </w:tcPr>
          <w:p w14:paraId="072068F5" w14:textId="23AD559C" w:rsidR="00854AF9" w:rsidRPr="005E26BD" w:rsidRDefault="00E62B79" w:rsidP="00434467">
            <w:pPr>
              <w:rPr>
                <w:rFonts w:ascii="Arial Narrow" w:hAnsi="Arial Narrow" w:cs="Arial"/>
                <w:b/>
                <w:iCs/>
                <w:sz w:val="22"/>
                <w:szCs w:val="22"/>
              </w:rPr>
            </w:pPr>
            <w:r w:rsidRPr="005E26BD">
              <w:rPr>
                <w:rFonts w:ascii="Arial Narrow" w:hAnsi="Arial Narrow" w:cs="Arial"/>
                <w:b/>
                <w:iCs/>
                <w:sz w:val="22"/>
                <w:szCs w:val="22"/>
              </w:rPr>
              <w:t>not readily biodegradable</w:t>
            </w:r>
          </w:p>
        </w:tc>
        <w:tc>
          <w:tcPr>
            <w:tcW w:w="1417" w:type="dxa"/>
          </w:tcPr>
          <w:p w14:paraId="01672F30" w14:textId="382102ED" w:rsidR="00854AF9" w:rsidRPr="005E26BD" w:rsidRDefault="00854AF9" w:rsidP="00434467">
            <w:pPr>
              <w:rPr>
                <w:rFonts w:ascii="Arial Narrow" w:hAnsi="Arial Narrow" w:cs="Arial"/>
                <w:b/>
                <w:iCs/>
                <w:sz w:val="22"/>
                <w:szCs w:val="22"/>
              </w:rPr>
            </w:pPr>
            <w:r w:rsidRPr="005E26BD">
              <w:rPr>
                <w:rFonts w:ascii="Arial Narrow" w:hAnsi="Arial Narrow" w:cs="Arial"/>
                <w:b/>
                <w:iCs/>
                <w:sz w:val="22"/>
                <w:szCs w:val="22"/>
              </w:rPr>
              <w:t>OECD 301</w:t>
            </w:r>
            <w:r w:rsidR="00045FC8" w:rsidRPr="005E26BD">
              <w:rPr>
                <w:rFonts w:ascii="Arial Narrow" w:hAnsi="Arial Narrow" w:cs="Arial"/>
                <w:b/>
                <w:iCs/>
                <w:sz w:val="22"/>
                <w:szCs w:val="22"/>
              </w:rPr>
              <w:t xml:space="preserve"> </w:t>
            </w:r>
            <w:r w:rsidR="00893312">
              <w:rPr>
                <w:rFonts w:ascii="Arial Narrow" w:hAnsi="Arial Narrow" w:cs="Arial"/>
                <w:b/>
                <w:iCs/>
                <w:sz w:val="22"/>
                <w:szCs w:val="22"/>
              </w:rPr>
              <w:t>D</w:t>
            </w:r>
          </w:p>
        </w:tc>
        <w:tc>
          <w:tcPr>
            <w:tcW w:w="1559" w:type="dxa"/>
          </w:tcPr>
          <w:p w14:paraId="6E89F00B" w14:textId="77777777" w:rsidR="00854AF9" w:rsidRPr="005E26BD" w:rsidRDefault="00854AF9" w:rsidP="00434467">
            <w:pPr>
              <w:rPr>
                <w:rFonts w:ascii="Arial Narrow" w:hAnsi="Arial Narrow" w:cs="Arial"/>
                <w:b/>
                <w:iCs/>
                <w:sz w:val="22"/>
                <w:szCs w:val="22"/>
              </w:rPr>
            </w:pPr>
            <w:r w:rsidRPr="005E26BD">
              <w:rPr>
                <w:rFonts w:ascii="Arial Narrow" w:hAnsi="Arial Narrow" w:cs="Arial"/>
                <w:b/>
                <w:iCs/>
                <w:sz w:val="22"/>
                <w:szCs w:val="22"/>
              </w:rPr>
              <w:t>--</w:t>
            </w:r>
          </w:p>
        </w:tc>
      </w:tr>
    </w:tbl>
    <w:p w14:paraId="0094272D" w14:textId="77777777" w:rsidR="00854AF9" w:rsidRPr="005E26BD" w:rsidRDefault="00854AF9" w:rsidP="00854AF9">
      <w:pPr>
        <w:tabs>
          <w:tab w:val="left" w:pos="360"/>
        </w:tabs>
        <w:rPr>
          <w:rFonts w:ascii="Arial" w:hAnsi="Arial" w:cs="Arial"/>
          <w:b/>
          <w:bCs/>
          <w:sz w:val="22"/>
          <w:szCs w:val="22"/>
        </w:rPr>
      </w:pPr>
    </w:p>
    <w:p w14:paraId="15656398" w14:textId="77777777" w:rsidR="00DD2EC6" w:rsidRDefault="00DD2EC6" w:rsidP="00DD2EC6">
      <w:pPr>
        <w:rPr>
          <w:rFonts w:ascii="Arial" w:hAnsi="Arial" w:cs="Arial"/>
          <w:b/>
          <w:sz w:val="22"/>
          <w:szCs w:val="22"/>
          <w:lang w:val="en-GB"/>
        </w:rPr>
      </w:pPr>
    </w:p>
    <w:p w14:paraId="6DAA7BCF" w14:textId="2E4EE31F" w:rsidR="00DD2EC6" w:rsidRPr="00044DE7" w:rsidRDefault="00DD2EC6" w:rsidP="00DD2EC6">
      <w:pPr>
        <w:rPr>
          <w:rFonts w:ascii="Arial" w:hAnsi="Arial" w:cs="Arial"/>
          <w:b/>
          <w:sz w:val="22"/>
          <w:szCs w:val="22"/>
          <w:lang w:val="en-GB"/>
        </w:rPr>
      </w:pPr>
      <w:r>
        <w:rPr>
          <w:rFonts w:ascii="Arial" w:hAnsi="Arial" w:cs="Arial"/>
          <w:b/>
          <w:sz w:val="22"/>
          <w:szCs w:val="22"/>
          <w:lang w:val="en-GB"/>
        </w:rPr>
        <w:t>12.3</w:t>
      </w:r>
      <w:r>
        <w:rPr>
          <w:rFonts w:ascii="Arial" w:hAnsi="Arial" w:cs="Arial"/>
          <w:b/>
          <w:sz w:val="22"/>
          <w:szCs w:val="22"/>
          <w:lang w:val="en-GB"/>
        </w:rPr>
        <w:tab/>
      </w:r>
      <w:commentRangeStart w:id="62"/>
      <w:commentRangeEnd w:id="62"/>
      <w:r>
        <w:rPr>
          <w:rStyle w:val="CommentReference"/>
          <w:vanish/>
        </w:rPr>
        <w:commentReference w:id="62"/>
      </w:r>
      <w:r w:rsidR="00E84D68" w:rsidRPr="00044DE7">
        <w:rPr>
          <w:rFonts w:ascii="Arial" w:hAnsi="Arial" w:cs="Arial"/>
          <w:b/>
          <w:sz w:val="22"/>
          <w:szCs w:val="22"/>
          <w:lang w:val="en-GB"/>
        </w:rPr>
        <w:t>Bio accumulative</w:t>
      </w:r>
      <w:r w:rsidRPr="00044DE7">
        <w:rPr>
          <w:rFonts w:ascii="Arial" w:hAnsi="Arial" w:cs="Arial"/>
          <w:b/>
          <w:sz w:val="22"/>
          <w:szCs w:val="22"/>
          <w:lang w:val="en-GB"/>
        </w:rPr>
        <w:t xml:space="preserve"> potential</w:t>
      </w:r>
    </w:p>
    <w:p w14:paraId="405C99E1" w14:textId="77777777" w:rsidR="00433246" w:rsidRDefault="00433246" w:rsidP="000D225A">
      <w:pPr>
        <w:autoSpaceDE w:val="0"/>
        <w:autoSpaceDN w:val="0"/>
        <w:adjustRightInd w:val="0"/>
        <w:rPr>
          <w:rFonts w:ascii="Arial" w:hAnsi="Arial" w:cs="Arial"/>
          <w:b/>
          <w:sz w:val="22"/>
          <w:szCs w:val="22"/>
          <w:lang w:val="en-GB"/>
        </w:rPr>
      </w:pPr>
    </w:p>
    <w:p w14:paraId="58D0FF1C" w14:textId="2D432DC9" w:rsidR="00433246" w:rsidRPr="00FD2F77" w:rsidRDefault="00CB6071" w:rsidP="00FD2F77">
      <w:pPr>
        <w:ind w:firstLine="708"/>
        <w:rPr>
          <w:rFonts w:ascii="Arial" w:hAnsi="Arial" w:cs="Arial"/>
          <w:b/>
          <w:sz w:val="22"/>
          <w:szCs w:val="22"/>
          <w:lang w:val="en-US"/>
        </w:rPr>
      </w:pPr>
      <w:r w:rsidRPr="00FA0251">
        <w:rPr>
          <w:rFonts w:ascii="Arial" w:hAnsi="Arial" w:cs="Arial"/>
          <w:b/>
          <w:sz w:val="22"/>
          <w:szCs w:val="22"/>
          <w:lang w:val="en-US"/>
        </w:rPr>
        <w:t>Assessment / Classification</w:t>
      </w:r>
    </w:p>
    <w:p w14:paraId="64D7B7A0" w14:textId="77777777" w:rsidR="00433246" w:rsidRPr="00FA0251" w:rsidRDefault="00433246" w:rsidP="00433246">
      <w:pPr>
        <w:ind w:firstLine="708"/>
        <w:rPr>
          <w:bCs/>
          <w:sz w:val="16"/>
          <w:szCs w:val="16"/>
          <w:lang w:val="en-US"/>
        </w:rPr>
      </w:pPr>
    </w:p>
    <w:p w14:paraId="2DDF05FA" w14:textId="2329A2F9" w:rsidR="00433246" w:rsidRPr="005E26BD" w:rsidRDefault="00433246" w:rsidP="00342F66">
      <w:pPr>
        <w:autoSpaceDE w:val="0"/>
        <w:autoSpaceDN w:val="0"/>
        <w:adjustRightInd w:val="0"/>
        <w:rPr>
          <w:rFonts w:ascii="Arial" w:hAnsi="Arial" w:cs="Arial"/>
          <w:b/>
          <w:sz w:val="22"/>
          <w:szCs w:val="22"/>
          <w:lang w:val="en-US"/>
        </w:rPr>
      </w:pPr>
      <w:r w:rsidRPr="00FA0251">
        <w:rPr>
          <w:bCs/>
          <w:sz w:val="16"/>
          <w:szCs w:val="16"/>
          <w:lang w:val="en-US"/>
        </w:rPr>
        <w:tab/>
      </w:r>
      <w:r w:rsidR="00342F66" w:rsidRPr="00342F66">
        <w:rPr>
          <w:rFonts w:ascii="Arial" w:hAnsi="Arial" w:cs="Arial"/>
          <w:b/>
          <w:sz w:val="22"/>
          <w:szCs w:val="22"/>
          <w:lang w:val="en-GB"/>
        </w:rPr>
        <w:t>1,1,1,2,2,3,4,5,5,5-Decafluoropentane</w:t>
      </w:r>
      <w:r w:rsidR="00302A1E">
        <w:rPr>
          <w:rFonts w:ascii="Arial" w:hAnsi="Arial" w:cs="Arial"/>
          <w:b/>
          <w:sz w:val="22"/>
          <w:szCs w:val="22"/>
          <w:lang w:val="en-GB"/>
        </w:rPr>
        <w:t>:  bioaccumulation is unlikely</w:t>
      </w:r>
    </w:p>
    <w:p w14:paraId="5FF524A8" w14:textId="77777777" w:rsidR="00433246" w:rsidRPr="00277E4D" w:rsidRDefault="00433246" w:rsidP="00277E4D">
      <w:pPr>
        <w:rPr>
          <w:rFonts w:ascii="Arial" w:hAnsi="Arial" w:cs="Arial"/>
          <w:b/>
          <w:sz w:val="22"/>
          <w:szCs w:val="22"/>
          <w:lang w:val="en-US"/>
        </w:rPr>
      </w:pPr>
      <w:r w:rsidRPr="000D225A">
        <w:rPr>
          <w:rFonts w:ascii="Arial" w:hAnsi="Arial" w:cs="Arial"/>
          <w:b/>
          <w:sz w:val="22"/>
          <w:szCs w:val="22"/>
          <w:lang w:val="en-US"/>
        </w:rPr>
        <w:tab/>
      </w:r>
    </w:p>
    <w:p w14:paraId="667A7402" w14:textId="77777777" w:rsidR="00DD2EC6" w:rsidRPr="00074AAF" w:rsidRDefault="00DD2EC6" w:rsidP="00DD2EC6">
      <w:pPr>
        <w:autoSpaceDE w:val="0"/>
        <w:autoSpaceDN w:val="0"/>
        <w:adjustRightInd w:val="0"/>
        <w:rPr>
          <w:rFonts w:ascii="Arial" w:hAnsi="Arial" w:cs="Arial"/>
          <w:b/>
          <w:sz w:val="22"/>
          <w:szCs w:val="22"/>
          <w:lang w:val="en-US"/>
        </w:rPr>
      </w:pPr>
      <w:r w:rsidRPr="00074AAF">
        <w:rPr>
          <w:rFonts w:ascii="Arial" w:hAnsi="Arial" w:cs="Arial"/>
          <w:b/>
          <w:sz w:val="22"/>
          <w:szCs w:val="22"/>
          <w:lang w:val="en-GB"/>
        </w:rPr>
        <w:t>12.4</w:t>
      </w:r>
      <w:r w:rsidRPr="00074AAF">
        <w:rPr>
          <w:rFonts w:ascii="Arial" w:hAnsi="Arial" w:cs="Arial"/>
          <w:b/>
          <w:sz w:val="22"/>
          <w:szCs w:val="22"/>
          <w:lang w:val="en-GB"/>
        </w:rPr>
        <w:tab/>
      </w:r>
      <w:commentRangeStart w:id="63"/>
      <w:commentRangeEnd w:id="63"/>
      <w:r w:rsidR="00EA2917" w:rsidRPr="00074AAF">
        <w:rPr>
          <w:rStyle w:val="CommentReference"/>
          <w:vanish/>
        </w:rPr>
        <w:commentReference w:id="63"/>
      </w:r>
      <w:r w:rsidRPr="00074AAF">
        <w:rPr>
          <w:rFonts w:ascii="Arial" w:hAnsi="Arial" w:cs="Arial"/>
          <w:b/>
          <w:sz w:val="22"/>
          <w:szCs w:val="22"/>
          <w:lang w:val="en-US"/>
        </w:rPr>
        <w:t>Mobility in soil</w:t>
      </w:r>
    </w:p>
    <w:p w14:paraId="4DF0DF95" w14:textId="6A4C7ABE" w:rsidR="00A62C4A" w:rsidRDefault="00DD2EC6" w:rsidP="005E26BD">
      <w:pPr>
        <w:autoSpaceDE w:val="0"/>
        <w:autoSpaceDN w:val="0"/>
        <w:adjustRightInd w:val="0"/>
        <w:rPr>
          <w:rFonts w:ascii="Arial" w:hAnsi="Arial" w:cs="Arial"/>
          <w:b/>
          <w:bCs/>
          <w:sz w:val="22"/>
          <w:szCs w:val="22"/>
          <w:lang w:val="en-GB"/>
        </w:rPr>
      </w:pPr>
      <w:r w:rsidRPr="00433246">
        <w:rPr>
          <w:rFonts w:ascii="Arial" w:hAnsi="Arial" w:cs="Arial"/>
          <w:b/>
          <w:sz w:val="22"/>
          <w:szCs w:val="22"/>
          <w:lang w:val="en-US"/>
        </w:rPr>
        <w:tab/>
      </w:r>
    </w:p>
    <w:p w14:paraId="55A6F673" w14:textId="3F411622" w:rsidR="00074AAF" w:rsidRDefault="00762A43" w:rsidP="009253A5">
      <w:pPr>
        <w:ind w:firstLine="708"/>
        <w:rPr>
          <w:rFonts w:ascii="Arial" w:hAnsi="Arial" w:cs="Arial"/>
          <w:b/>
          <w:sz w:val="22"/>
          <w:szCs w:val="22"/>
          <w:lang w:val="en-US"/>
        </w:rPr>
      </w:pPr>
      <w:r>
        <w:rPr>
          <w:rFonts w:ascii="Arial" w:hAnsi="Arial" w:cs="Arial"/>
          <w:b/>
          <w:sz w:val="22"/>
          <w:szCs w:val="22"/>
        </w:rPr>
        <w:t>Assessment / Classification</w:t>
      </w:r>
      <w:r w:rsidR="005E26BD">
        <w:rPr>
          <w:rFonts w:ascii="Arial" w:hAnsi="Arial" w:cs="Arial"/>
          <w:b/>
          <w:sz w:val="22"/>
          <w:szCs w:val="22"/>
        </w:rPr>
        <w:t>:  no data available.</w:t>
      </w:r>
    </w:p>
    <w:p w14:paraId="1E6E9CAB" w14:textId="77777777" w:rsidR="00762A43" w:rsidRDefault="00762A43" w:rsidP="00277E4D">
      <w:pPr>
        <w:rPr>
          <w:rFonts w:ascii="Arial" w:hAnsi="Arial" w:cs="Arial"/>
          <w:b/>
          <w:sz w:val="22"/>
          <w:szCs w:val="22"/>
        </w:rPr>
      </w:pPr>
    </w:p>
    <w:p w14:paraId="147D16AD" w14:textId="0F182937" w:rsidR="00550450" w:rsidRPr="00EA2917" w:rsidRDefault="00550450" w:rsidP="00550450">
      <w:pPr>
        <w:autoSpaceDE w:val="0"/>
        <w:autoSpaceDN w:val="0"/>
        <w:adjustRightInd w:val="0"/>
        <w:rPr>
          <w:rFonts w:ascii="Arial" w:hAnsi="Arial" w:cs="Arial"/>
          <w:b/>
          <w:sz w:val="22"/>
          <w:szCs w:val="22"/>
          <w:lang w:val="en-GB"/>
        </w:rPr>
      </w:pPr>
      <w:r w:rsidRPr="00837CAA">
        <w:rPr>
          <w:rFonts w:ascii="Arial" w:hAnsi="Arial" w:cs="Arial"/>
          <w:b/>
          <w:sz w:val="22"/>
          <w:szCs w:val="22"/>
          <w:lang w:val="en-GB"/>
        </w:rPr>
        <w:t>12.5</w:t>
      </w:r>
      <w:r w:rsidRPr="00837CAA">
        <w:rPr>
          <w:rFonts w:ascii="Arial" w:hAnsi="Arial" w:cs="Arial"/>
          <w:b/>
          <w:sz w:val="22"/>
          <w:szCs w:val="22"/>
          <w:lang w:val="en-GB"/>
        </w:rPr>
        <w:tab/>
      </w:r>
      <w:commentRangeStart w:id="64"/>
      <w:commentRangeEnd w:id="64"/>
      <w:r w:rsidRPr="00837CAA">
        <w:rPr>
          <w:rStyle w:val="CommentReference"/>
          <w:rFonts w:ascii="Arial" w:hAnsi="Arial" w:cs="Arial"/>
          <w:b/>
          <w:vanish/>
          <w:sz w:val="22"/>
          <w:szCs w:val="22"/>
        </w:rPr>
        <w:commentReference w:id="64"/>
      </w:r>
      <w:r w:rsidRPr="00837CAA">
        <w:rPr>
          <w:rFonts w:ascii="Arial" w:hAnsi="Arial" w:cs="Arial"/>
          <w:b/>
          <w:sz w:val="22"/>
          <w:szCs w:val="22"/>
          <w:lang w:val="en-US"/>
        </w:rPr>
        <w:t xml:space="preserve">Results of PBT and </w:t>
      </w:r>
      <w:proofErr w:type="spellStart"/>
      <w:r w:rsidRPr="00837CAA">
        <w:rPr>
          <w:rFonts w:ascii="Arial" w:hAnsi="Arial" w:cs="Arial"/>
          <w:b/>
          <w:sz w:val="22"/>
          <w:szCs w:val="22"/>
          <w:lang w:val="en-US"/>
        </w:rPr>
        <w:t>vPvB</w:t>
      </w:r>
      <w:proofErr w:type="spellEnd"/>
      <w:r w:rsidRPr="00837CAA">
        <w:rPr>
          <w:rFonts w:ascii="Arial" w:hAnsi="Arial" w:cs="Arial"/>
          <w:b/>
          <w:sz w:val="22"/>
          <w:szCs w:val="22"/>
          <w:lang w:val="en-US"/>
        </w:rPr>
        <w:t xml:space="preserve"> assessment</w:t>
      </w:r>
      <w:r w:rsidR="00837CAA">
        <w:rPr>
          <w:rFonts w:ascii="Arial" w:hAnsi="Arial" w:cs="Arial"/>
          <w:b/>
          <w:sz w:val="22"/>
          <w:szCs w:val="22"/>
          <w:lang w:val="en-US"/>
        </w:rPr>
        <w:t>:  not conducted</w:t>
      </w:r>
    </w:p>
    <w:p w14:paraId="1DDBBA6D" w14:textId="77777777" w:rsidR="00550450" w:rsidRPr="0052760A" w:rsidRDefault="00550450" w:rsidP="00550450">
      <w:pPr>
        <w:rPr>
          <w:bCs/>
          <w:sz w:val="16"/>
          <w:szCs w:val="16"/>
          <w:lang w:val="en-US"/>
        </w:rPr>
      </w:pPr>
    </w:p>
    <w:p w14:paraId="07287DC3" w14:textId="77777777" w:rsidR="00550450" w:rsidRPr="00550450" w:rsidRDefault="00550450" w:rsidP="00550450">
      <w:pPr>
        <w:ind w:left="345" w:hanging="345"/>
        <w:jc w:val="both"/>
        <w:rPr>
          <w:rFonts w:ascii="Arial Narrow" w:hAnsi="Arial Narrow" w:cs="Arial"/>
          <w:b/>
          <w:bCs/>
          <w:sz w:val="22"/>
          <w:szCs w:val="22"/>
          <w:lang w:val="en-GB"/>
        </w:rPr>
      </w:pPr>
      <w:r>
        <w:rPr>
          <w:rFonts w:ascii="Arial" w:hAnsi="Arial" w:cs="Arial"/>
          <w:b/>
          <w:bCs/>
          <w:sz w:val="22"/>
          <w:szCs w:val="22"/>
          <w:lang w:val="en-GB"/>
        </w:rPr>
        <w:t>12.6</w:t>
      </w:r>
      <w:r>
        <w:rPr>
          <w:rFonts w:ascii="Arial" w:hAnsi="Arial" w:cs="Arial"/>
          <w:b/>
          <w:bCs/>
          <w:sz w:val="22"/>
          <w:szCs w:val="22"/>
          <w:lang w:val="en-GB"/>
        </w:rPr>
        <w:tab/>
      </w:r>
      <w:commentRangeStart w:id="65"/>
      <w:commentRangeEnd w:id="65"/>
      <w:r>
        <w:rPr>
          <w:rStyle w:val="CommentReference"/>
          <w:vanish/>
        </w:rPr>
        <w:commentReference w:id="65"/>
      </w:r>
      <w:r w:rsidRPr="00496FD1">
        <w:rPr>
          <w:rFonts w:ascii="Arial" w:hAnsi="Arial" w:cs="Arial"/>
          <w:b/>
          <w:bCs/>
          <w:sz w:val="22"/>
          <w:szCs w:val="22"/>
          <w:lang w:val="en-GB"/>
        </w:rPr>
        <w:t>Other adverse effects</w:t>
      </w:r>
      <w:r>
        <w:rPr>
          <w:rFonts w:ascii="Arial" w:hAnsi="Arial" w:cs="Arial"/>
          <w:b/>
          <w:bCs/>
          <w:sz w:val="22"/>
          <w:szCs w:val="22"/>
          <w:lang w:val="en-GB"/>
        </w:rPr>
        <w:t>:</w:t>
      </w:r>
    </w:p>
    <w:p w14:paraId="376D6846" w14:textId="77777777" w:rsidR="00550450" w:rsidRPr="0052760A" w:rsidRDefault="00550450" w:rsidP="00550450">
      <w:pPr>
        <w:ind w:firstLine="708"/>
        <w:rPr>
          <w:bCs/>
          <w:sz w:val="16"/>
          <w:szCs w:val="16"/>
          <w:lang w:val="en-US"/>
        </w:rPr>
      </w:pPr>
    </w:p>
    <w:p w14:paraId="3FC989B0" w14:textId="2195A977" w:rsidR="00550450" w:rsidRDefault="00550450" w:rsidP="00DB2788">
      <w:pPr>
        <w:rPr>
          <w:rFonts w:ascii="Arial" w:hAnsi="Arial" w:cs="Arial"/>
          <w:b/>
          <w:sz w:val="22"/>
          <w:szCs w:val="22"/>
          <w:lang w:val="en-US"/>
        </w:rPr>
      </w:pPr>
      <w:r w:rsidRPr="0052760A">
        <w:rPr>
          <w:bCs/>
          <w:sz w:val="16"/>
          <w:szCs w:val="16"/>
          <w:lang w:val="en-US"/>
        </w:rPr>
        <w:tab/>
      </w:r>
      <w:r w:rsidR="00DB2788" w:rsidRPr="00DB2788">
        <w:rPr>
          <w:rFonts w:ascii="Arial" w:hAnsi="Arial" w:cs="Arial"/>
          <w:b/>
          <w:sz w:val="22"/>
          <w:szCs w:val="22"/>
          <w:lang w:val="en-US"/>
        </w:rPr>
        <w:t>None known</w:t>
      </w:r>
    </w:p>
    <w:p w14:paraId="7DF8D774" w14:textId="77777777" w:rsidR="00106D83" w:rsidRPr="00531F3D" w:rsidRDefault="003251ED">
      <w:pPr>
        <w:rPr>
          <w:rFonts w:ascii="Arial" w:hAnsi="Arial" w:cs="Arial"/>
          <w:bCs/>
          <w:sz w:val="16"/>
          <w:szCs w:val="16"/>
          <w:lang w:val="en-GB"/>
        </w:rPr>
      </w:pPr>
      <w:r w:rsidRPr="00531F3D">
        <w:rPr>
          <w:rFonts w:ascii="Arial" w:hAnsi="Arial" w:cs="Arial"/>
          <w:bCs/>
          <w:sz w:val="16"/>
          <w:szCs w:val="16"/>
          <w:lang w:val="en-GB"/>
        </w:rPr>
        <w:t>___________________________________________________________________________________</w:t>
      </w:r>
      <w:r w:rsidR="00531F3D">
        <w:rPr>
          <w:rFonts w:ascii="Arial" w:hAnsi="Arial" w:cs="Arial"/>
          <w:bCs/>
          <w:sz w:val="16"/>
          <w:szCs w:val="16"/>
          <w:lang w:val="en-GB"/>
        </w:rPr>
        <w:t>____________________________</w:t>
      </w:r>
    </w:p>
    <w:p w14:paraId="4E6E691D" w14:textId="77777777" w:rsidR="000737D8" w:rsidRDefault="000737D8">
      <w:pPr>
        <w:rPr>
          <w:rFonts w:ascii="Arial" w:hAnsi="Arial" w:cs="Arial"/>
          <w:b/>
          <w:bCs/>
          <w:sz w:val="22"/>
          <w:szCs w:val="22"/>
          <w:lang w:val="en-GB"/>
        </w:rPr>
      </w:pPr>
    </w:p>
    <w:p w14:paraId="7CC34DA1" w14:textId="77777777" w:rsidR="001762D3" w:rsidRPr="001762D3" w:rsidRDefault="007420C9" w:rsidP="0016583C">
      <w:pPr>
        <w:rPr>
          <w:rFonts w:ascii="Arial" w:hAnsi="Arial" w:cs="Arial"/>
          <w:sz w:val="22"/>
          <w:szCs w:val="22"/>
          <w:lang w:val="en-GB"/>
        </w:rPr>
      </w:pPr>
      <w:r>
        <w:rPr>
          <w:rFonts w:ascii="Arial" w:hAnsi="Arial" w:cs="Arial"/>
          <w:b/>
          <w:bCs/>
          <w:sz w:val="22"/>
          <w:szCs w:val="22"/>
          <w:lang w:val="en-GB"/>
        </w:rPr>
        <w:t>SECTION 13:</w:t>
      </w:r>
      <w:r w:rsidR="00150ADE" w:rsidRPr="0016583C">
        <w:rPr>
          <w:rFonts w:ascii="Arial" w:hAnsi="Arial" w:cs="Arial"/>
          <w:b/>
          <w:bCs/>
          <w:sz w:val="22"/>
          <w:szCs w:val="22"/>
          <w:lang w:val="en-GB"/>
        </w:rPr>
        <w:tab/>
      </w:r>
      <w:commentRangeStart w:id="66"/>
      <w:commentRangeEnd w:id="66"/>
      <w:r w:rsidR="00EA2917">
        <w:rPr>
          <w:rStyle w:val="CommentReference"/>
          <w:vanish/>
        </w:rPr>
        <w:commentReference w:id="66"/>
      </w:r>
      <w:r w:rsidRPr="007420C9">
        <w:rPr>
          <w:rFonts w:ascii="Arial" w:hAnsi="Arial" w:cs="Arial"/>
          <w:b/>
          <w:bCs/>
          <w:sz w:val="22"/>
          <w:szCs w:val="22"/>
          <w:lang w:val="en-GB"/>
        </w:rPr>
        <w:t>Disposal considerations</w:t>
      </w:r>
      <w:r w:rsidR="00B87536" w:rsidRPr="001E453D">
        <w:rPr>
          <w:rFonts w:ascii="Arial" w:hAnsi="Arial" w:cs="Arial"/>
          <w:sz w:val="22"/>
          <w:szCs w:val="22"/>
          <w:lang w:val="en-GB"/>
        </w:rPr>
        <w:br/>
      </w:r>
    </w:p>
    <w:p w14:paraId="6B86205B" w14:textId="77777777" w:rsidR="00EA2917" w:rsidRPr="00AC51AF" w:rsidRDefault="0016583C" w:rsidP="0016583C">
      <w:pPr>
        <w:rPr>
          <w:rFonts w:ascii="Arial" w:hAnsi="Arial" w:cs="Arial"/>
          <w:b/>
          <w:bCs/>
          <w:sz w:val="22"/>
          <w:szCs w:val="22"/>
          <w:lang w:val="en-GB"/>
        </w:rPr>
      </w:pPr>
      <w:r w:rsidRPr="00AC51AF">
        <w:rPr>
          <w:rFonts w:ascii="Arial" w:hAnsi="Arial" w:cs="Arial"/>
          <w:b/>
          <w:bCs/>
          <w:sz w:val="22"/>
          <w:szCs w:val="22"/>
          <w:lang w:val="en-GB"/>
        </w:rPr>
        <w:t>13.1</w:t>
      </w:r>
      <w:r w:rsidRPr="00AC51AF">
        <w:rPr>
          <w:rFonts w:ascii="Arial" w:hAnsi="Arial" w:cs="Arial"/>
          <w:b/>
          <w:bCs/>
          <w:sz w:val="22"/>
          <w:szCs w:val="22"/>
          <w:lang w:val="en-GB"/>
        </w:rPr>
        <w:tab/>
      </w:r>
      <w:commentRangeStart w:id="67"/>
      <w:commentRangeEnd w:id="67"/>
      <w:r w:rsidR="00DF580D" w:rsidRPr="00AC51AF">
        <w:rPr>
          <w:rStyle w:val="CommentReference"/>
          <w:vanish/>
        </w:rPr>
        <w:commentReference w:id="67"/>
      </w:r>
      <w:r w:rsidR="00EA2917" w:rsidRPr="00AC51AF">
        <w:rPr>
          <w:rFonts w:ascii="Arial" w:hAnsi="Arial" w:cs="Arial"/>
          <w:b/>
          <w:sz w:val="22"/>
          <w:szCs w:val="22"/>
          <w:lang w:val="en-US"/>
        </w:rPr>
        <w:t>Waste treatment methods</w:t>
      </w:r>
    </w:p>
    <w:p w14:paraId="13944177" w14:textId="77777777" w:rsidR="001762D3" w:rsidRDefault="001762D3" w:rsidP="0016583C">
      <w:pPr>
        <w:rPr>
          <w:rFonts w:ascii="Arial" w:hAnsi="Arial" w:cs="Arial"/>
          <w:sz w:val="22"/>
          <w:szCs w:val="22"/>
          <w:lang w:val="en-GB"/>
        </w:rPr>
      </w:pPr>
    </w:p>
    <w:p w14:paraId="03FAC8C7" w14:textId="37B10445" w:rsidR="00EA2917" w:rsidRPr="00E5466C" w:rsidRDefault="00E5466C" w:rsidP="00666212">
      <w:pPr>
        <w:rPr>
          <w:rFonts w:ascii="Arial" w:hAnsi="Arial" w:cs="Arial"/>
          <w:color w:val="000000"/>
          <w:sz w:val="22"/>
          <w:szCs w:val="22"/>
          <w:lang w:val="en-GB"/>
        </w:rPr>
      </w:pPr>
      <w:r w:rsidRPr="00E5466C">
        <w:rPr>
          <w:rFonts w:ascii="Arial" w:hAnsi="Arial" w:cs="Arial"/>
          <w:sz w:val="22"/>
          <w:szCs w:val="22"/>
          <w:lang w:val="en-GB"/>
        </w:rPr>
        <w:t>Offer surplus and non-recyclable gage</w:t>
      </w:r>
      <w:r>
        <w:rPr>
          <w:rFonts w:ascii="Arial" w:hAnsi="Arial" w:cs="Arial"/>
          <w:sz w:val="22"/>
          <w:szCs w:val="22"/>
          <w:lang w:val="en-GB"/>
        </w:rPr>
        <w:t>s</w:t>
      </w:r>
      <w:r w:rsidRPr="00E5466C">
        <w:rPr>
          <w:rFonts w:ascii="Arial" w:hAnsi="Arial" w:cs="Arial"/>
          <w:sz w:val="22"/>
          <w:szCs w:val="22"/>
          <w:lang w:val="en-GB"/>
        </w:rPr>
        <w:t xml:space="preserve"> to licensed disposal company</w:t>
      </w:r>
      <w:r w:rsidR="00FF17D2">
        <w:rPr>
          <w:rFonts w:ascii="Arial" w:hAnsi="Arial" w:cs="Arial"/>
          <w:sz w:val="22"/>
          <w:szCs w:val="22"/>
          <w:lang w:val="en-GB"/>
        </w:rPr>
        <w:t xml:space="preserve"> in accordance with local, state and federal regulations</w:t>
      </w:r>
      <w:r w:rsidRPr="00E5466C">
        <w:rPr>
          <w:rFonts w:ascii="Arial" w:hAnsi="Arial" w:cs="Arial"/>
          <w:sz w:val="22"/>
          <w:szCs w:val="22"/>
          <w:lang w:val="en-GB"/>
        </w:rPr>
        <w:t>.</w:t>
      </w:r>
      <w:r w:rsidR="00302A1E">
        <w:rPr>
          <w:rFonts w:ascii="Arial" w:hAnsi="Arial" w:cs="Arial"/>
          <w:sz w:val="22"/>
          <w:szCs w:val="22"/>
          <w:lang w:val="en-GB"/>
        </w:rPr>
        <w:t xml:space="preserve">  </w:t>
      </w:r>
    </w:p>
    <w:p w14:paraId="45A1FEFB" w14:textId="77777777" w:rsidR="00EA2917" w:rsidRDefault="00EA2917" w:rsidP="001762D3">
      <w:pPr>
        <w:rPr>
          <w:rFonts w:ascii="Arial" w:hAnsi="Arial" w:cs="Arial"/>
          <w:b/>
          <w:bCs/>
          <w:sz w:val="22"/>
          <w:szCs w:val="22"/>
          <w:lang w:val="en-GB"/>
        </w:rPr>
      </w:pPr>
    </w:p>
    <w:p w14:paraId="653DFEF9" w14:textId="77777777" w:rsidR="00234853" w:rsidRPr="00AE0CD6" w:rsidRDefault="00234853" w:rsidP="00234853">
      <w:pPr>
        <w:jc w:val="both"/>
        <w:rPr>
          <w:rFonts w:ascii="Arial" w:hAnsi="Arial" w:cs="Arial"/>
          <w:sz w:val="22"/>
          <w:szCs w:val="22"/>
          <w:lang w:val="fr-FR"/>
        </w:rPr>
      </w:pPr>
      <w:r w:rsidRPr="00AE0CD6">
        <w:rPr>
          <w:rFonts w:ascii="Arial" w:hAnsi="Arial" w:cs="Arial"/>
          <w:sz w:val="22"/>
          <w:szCs w:val="22"/>
          <w:lang w:val="fr-FR"/>
        </w:rPr>
        <w:t>___________________________________________________________________________________</w:t>
      </w:r>
    </w:p>
    <w:p w14:paraId="166B8760" w14:textId="77777777" w:rsidR="00234853" w:rsidRPr="00AE0CD6" w:rsidRDefault="00234853" w:rsidP="00234853">
      <w:pPr>
        <w:jc w:val="both"/>
        <w:rPr>
          <w:rFonts w:ascii="Arial" w:hAnsi="Arial" w:cs="Arial"/>
          <w:sz w:val="16"/>
          <w:szCs w:val="16"/>
          <w:lang w:val="fr-FR"/>
        </w:rPr>
      </w:pPr>
    </w:p>
    <w:p w14:paraId="36353D73" w14:textId="77777777" w:rsidR="00143A22" w:rsidRPr="00AE0CD6" w:rsidRDefault="00280D63" w:rsidP="00280D63">
      <w:pPr>
        <w:pStyle w:val="Text2"/>
        <w:ind w:left="0"/>
        <w:jc w:val="left"/>
        <w:rPr>
          <w:rFonts w:ascii="Arial" w:hAnsi="Arial" w:cs="Arial"/>
          <w:sz w:val="22"/>
          <w:szCs w:val="22"/>
          <w:lang w:val="fr-FR"/>
        </w:rPr>
      </w:pPr>
      <w:r w:rsidRPr="00AE0CD6">
        <w:rPr>
          <w:rFonts w:ascii="Arial" w:hAnsi="Arial" w:cs="Arial"/>
          <w:b/>
          <w:bCs/>
          <w:sz w:val="22"/>
          <w:szCs w:val="22"/>
          <w:lang w:val="fr-FR"/>
        </w:rPr>
        <w:t xml:space="preserve">SECTION </w:t>
      </w:r>
      <w:proofErr w:type="gramStart"/>
      <w:r w:rsidRPr="00AE0CD6">
        <w:rPr>
          <w:rFonts w:ascii="Arial" w:hAnsi="Arial" w:cs="Arial"/>
          <w:b/>
          <w:bCs/>
          <w:sz w:val="22"/>
          <w:szCs w:val="22"/>
          <w:lang w:val="fr-FR"/>
        </w:rPr>
        <w:t>14:</w:t>
      </w:r>
      <w:proofErr w:type="gramEnd"/>
      <w:r w:rsidRPr="00AE0CD6">
        <w:rPr>
          <w:rFonts w:ascii="Arial" w:hAnsi="Arial" w:cs="Arial"/>
          <w:b/>
          <w:bCs/>
          <w:sz w:val="22"/>
          <w:szCs w:val="22"/>
          <w:lang w:val="fr-FR"/>
        </w:rPr>
        <w:t xml:space="preserve"> Transport information</w:t>
      </w:r>
    </w:p>
    <w:p w14:paraId="33833ADF" w14:textId="330273D6" w:rsidR="00143A22" w:rsidRDefault="00AE0CD6" w:rsidP="00234853">
      <w:pPr>
        <w:jc w:val="both"/>
        <w:rPr>
          <w:rFonts w:ascii="Arial" w:hAnsi="Arial" w:cs="Arial"/>
          <w:sz w:val="22"/>
          <w:szCs w:val="22"/>
          <w:lang w:val="fr-FR"/>
        </w:rPr>
      </w:pPr>
      <w:r w:rsidRPr="00AE0CD6">
        <w:rPr>
          <w:rFonts w:ascii="Arial" w:hAnsi="Arial" w:cs="Arial"/>
          <w:sz w:val="22"/>
          <w:szCs w:val="22"/>
          <w:lang w:val="fr-FR"/>
        </w:rPr>
        <w:t xml:space="preserve">International </w:t>
      </w:r>
      <w:proofErr w:type="spellStart"/>
      <w:r w:rsidRPr="00AE0CD6">
        <w:rPr>
          <w:rFonts w:ascii="Arial" w:hAnsi="Arial" w:cs="Arial"/>
          <w:sz w:val="22"/>
          <w:szCs w:val="22"/>
          <w:lang w:val="fr-FR"/>
        </w:rPr>
        <w:t>R</w:t>
      </w:r>
      <w:r>
        <w:rPr>
          <w:rFonts w:ascii="Arial" w:hAnsi="Arial" w:cs="Arial"/>
          <w:sz w:val="22"/>
          <w:szCs w:val="22"/>
          <w:lang w:val="fr-FR"/>
        </w:rPr>
        <w:t>egulations</w:t>
      </w:r>
      <w:proofErr w:type="spellEnd"/>
    </w:p>
    <w:p w14:paraId="4B6F4F3A" w14:textId="2A183833" w:rsidR="00AE0CD6" w:rsidRDefault="00AE0CD6" w:rsidP="00234853">
      <w:pPr>
        <w:jc w:val="both"/>
        <w:rPr>
          <w:rFonts w:ascii="Arial" w:hAnsi="Arial" w:cs="Arial"/>
          <w:sz w:val="22"/>
          <w:szCs w:val="22"/>
          <w:lang w:val="en-US"/>
        </w:rPr>
      </w:pPr>
      <w:r>
        <w:rPr>
          <w:rFonts w:ascii="Arial" w:hAnsi="Arial" w:cs="Arial"/>
          <w:sz w:val="22"/>
          <w:szCs w:val="22"/>
          <w:lang w:val="fr-FR"/>
        </w:rPr>
        <w:tab/>
      </w:r>
      <w:r w:rsidRPr="00AE0CD6">
        <w:rPr>
          <w:rFonts w:ascii="Arial" w:hAnsi="Arial" w:cs="Arial"/>
          <w:sz w:val="22"/>
          <w:szCs w:val="22"/>
          <w:lang w:val="en-US"/>
        </w:rPr>
        <w:t>UNRTDG :  Not regulated as a</w:t>
      </w:r>
      <w:r>
        <w:rPr>
          <w:rFonts w:ascii="Arial" w:hAnsi="Arial" w:cs="Arial"/>
          <w:sz w:val="22"/>
          <w:szCs w:val="22"/>
          <w:lang w:val="en-US"/>
        </w:rPr>
        <w:t xml:space="preserve"> dangerous good</w:t>
      </w:r>
    </w:p>
    <w:p w14:paraId="32BF2445" w14:textId="75F6E250" w:rsidR="00AE0CD6" w:rsidRDefault="00AE0CD6" w:rsidP="00234853">
      <w:pPr>
        <w:jc w:val="both"/>
        <w:rPr>
          <w:rFonts w:ascii="Arial" w:hAnsi="Arial" w:cs="Arial"/>
          <w:sz w:val="22"/>
          <w:szCs w:val="22"/>
          <w:lang w:val="en-US"/>
        </w:rPr>
      </w:pPr>
      <w:r>
        <w:rPr>
          <w:rFonts w:ascii="Arial" w:hAnsi="Arial" w:cs="Arial"/>
          <w:sz w:val="22"/>
          <w:szCs w:val="22"/>
          <w:lang w:val="en-US"/>
        </w:rPr>
        <w:tab/>
        <w:t>IATA-DGR:</w:t>
      </w:r>
      <w:r w:rsidR="008939AA">
        <w:rPr>
          <w:rFonts w:ascii="Arial" w:hAnsi="Arial" w:cs="Arial"/>
          <w:sz w:val="22"/>
          <w:szCs w:val="22"/>
          <w:lang w:val="en-US"/>
        </w:rPr>
        <w:t xml:space="preserve">  Not regulated as a dangerous good</w:t>
      </w:r>
    </w:p>
    <w:p w14:paraId="2B13F5E5" w14:textId="5BA57BC5" w:rsidR="008939AA" w:rsidRDefault="008939AA" w:rsidP="00234853">
      <w:pPr>
        <w:jc w:val="both"/>
        <w:rPr>
          <w:rFonts w:ascii="Arial" w:hAnsi="Arial" w:cs="Arial"/>
          <w:sz w:val="22"/>
          <w:szCs w:val="22"/>
          <w:lang w:val="en-US"/>
        </w:rPr>
      </w:pPr>
      <w:r>
        <w:rPr>
          <w:rFonts w:ascii="Arial" w:hAnsi="Arial" w:cs="Arial"/>
          <w:sz w:val="22"/>
          <w:szCs w:val="22"/>
          <w:lang w:val="en-US"/>
        </w:rPr>
        <w:tab/>
        <w:t>IMDG Code:  Not regulated as a dangerous good</w:t>
      </w:r>
    </w:p>
    <w:p w14:paraId="7272812B" w14:textId="77777777" w:rsidR="00082079" w:rsidRDefault="00082079" w:rsidP="00234853">
      <w:pPr>
        <w:jc w:val="both"/>
        <w:rPr>
          <w:rFonts w:ascii="Arial" w:hAnsi="Arial" w:cs="Arial"/>
          <w:sz w:val="22"/>
          <w:szCs w:val="22"/>
          <w:lang w:val="en-US"/>
        </w:rPr>
      </w:pPr>
    </w:p>
    <w:p w14:paraId="7C30D74F" w14:textId="44618E6F" w:rsidR="00234853" w:rsidRDefault="00082079" w:rsidP="002A1E1C">
      <w:pPr>
        <w:jc w:val="both"/>
        <w:rPr>
          <w:rFonts w:ascii="Arial" w:hAnsi="Arial" w:cs="Arial"/>
          <w:sz w:val="22"/>
          <w:szCs w:val="22"/>
          <w:lang w:val="en-US"/>
        </w:rPr>
      </w:pPr>
      <w:r>
        <w:rPr>
          <w:rFonts w:ascii="Arial" w:hAnsi="Arial" w:cs="Arial"/>
          <w:sz w:val="22"/>
          <w:szCs w:val="22"/>
          <w:lang w:val="en-US"/>
        </w:rPr>
        <w:t>49 CFR:  Not regulated as a dangerous good.</w:t>
      </w:r>
    </w:p>
    <w:p w14:paraId="5E8D4417" w14:textId="77777777" w:rsidR="0043742D" w:rsidRPr="00234853" w:rsidRDefault="0043742D" w:rsidP="002A1E1C">
      <w:pPr>
        <w:jc w:val="both"/>
        <w:rPr>
          <w:rFonts w:asciiTheme="minorHAnsi" w:eastAsiaTheme="minorHAnsi" w:hAnsiTheme="minorHAnsi" w:cstheme="minorBidi"/>
          <w:sz w:val="22"/>
          <w:szCs w:val="22"/>
          <w:lang w:eastAsia="en-US"/>
        </w:rPr>
      </w:pPr>
    </w:p>
    <w:p w14:paraId="78C0DF77" w14:textId="3B6889F0" w:rsidR="00234853" w:rsidRPr="00143A22" w:rsidRDefault="003E36BA" w:rsidP="00234853">
      <w:pPr>
        <w:rPr>
          <w:rFonts w:ascii="Arial" w:hAnsi="Arial" w:cs="Arial"/>
          <w:b/>
          <w:color w:val="000000"/>
          <w:sz w:val="22"/>
          <w:szCs w:val="22"/>
          <w:lang w:val="en-US"/>
        </w:rPr>
      </w:pPr>
      <w:r>
        <w:rPr>
          <w:rFonts w:ascii="Arial" w:hAnsi="Arial" w:cs="Arial"/>
          <w:b/>
          <w:color w:val="000000"/>
          <w:sz w:val="22"/>
          <w:szCs w:val="22"/>
          <w:lang w:val="en-US"/>
        </w:rPr>
        <w:t>14.6</w:t>
      </w:r>
      <w:r>
        <w:rPr>
          <w:rFonts w:ascii="Arial" w:hAnsi="Arial" w:cs="Arial"/>
          <w:b/>
          <w:color w:val="000000"/>
          <w:sz w:val="22"/>
          <w:szCs w:val="22"/>
          <w:lang w:val="en-US"/>
        </w:rPr>
        <w:tab/>
      </w:r>
      <w:r w:rsidR="00143A22" w:rsidRPr="00143A22">
        <w:rPr>
          <w:rFonts w:ascii="Arial" w:hAnsi="Arial" w:cs="Arial"/>
          <w:b/>
          <w:color w:val="000000"/>
          <w:sz w:val="22"/>
          <w:szCs w:val="22"/>
          <w:lang w:val="en-US"/>
        </w:rPr>
        <w:t>Spec</w:t>
      </w:r>
      <w:r w:rsidR="00234853" w:rsidRPr="00143A22">
        <w:rPr>
          <w:rFonts w:ascii="Arial" w:hAnsi="Arial" w:cs="Arial"/>
          <w:b/>
          <w:color w:val="000000"/>
          <w:sz w:val="22"/>
          <w:szCs w:val="22"/>
          <w:lang w:val="en-US"/>
        </w:rPr>
        <w:t>ial precautions for user</w:t>
      </w:r>
      <w:r w:rsidR="00177B5D">
        <w:rPr>
          <w:rFonts w:ascii="Arial" w:hAnsi="Arial" w:cs="Arial"/>
          <w:b/>
          <w:color w:val="000000"/>
          <w:sz w:val="22"/>
          <w:szCs w:val="22"/>
          <w:lang w:val="en-US"/>
        </w:rPr>
        <w:t xml:space="preserve">:  </w:t>
      </w:r>
      <w:r w:rsidR="00177B5D" w:rsidRPr="001C00A3">
        <w:rPr>
          <w:rFonts w:ascii="Arial" w:hAnsi="Arial" w:cs="Arial"/>
          <w:bCs/>
          <w:color w:val="000000"/>
          <w:sz w:val="22"/>
          <w:szCs w:val="22"/>
          <w:lang w:val="en-US"/>
        </w:rPr>
        <w:t>None</w:t>
      </w:r>
    </w:p>
    <w:p w14:paraId="0C21E296" w14:textId="0FD038A1" w:rsidR="00280D63" w:rsidRPr="00B27266" w:rsidRDefault="00455363" w:rsidP="00177B5D">
      <w:pPr>
        <w:spacing w:after="200" w:line="276" w:lineRule="auto"/>
        <w:rPr>
          <w:rFonts w:ascii="Arial" w:hAnsi="Arial" w:cs="Arial"/>
          <w:b/>
          <w:color w:val="000000"/>
          <w:sz w:val="22"/>
          <w:szCs w:val="22"/>
          <w:lang w:val="en-US"/>
        </w:rPr>
      </w:pPr>
      <w:r>
        <w:rPr>
          <w:rFonts w:ascii="Arial" w:hAnsi="Arial" w:cs="Arial"/>
          <w:b/>
          <w:color w:val="000000"/>
          <w:sz w:val="22"/>
          <w:szCs w:val="22"/>
          <w:lang w:val="en-US"/>
        </w:rPr>
        <w:t>14.7</w:t>
      </w:r>
      <w:r>
        <w:rPr>
          <w:rFonts w:ascii="Arial" w:hAnsi="Arial" w:cs="Arial"/>
          <w:b/>
          <w:color w:val="000000"/>
          <w:sz w:val="22"/>
          <w:szCs w:val="22"/>
          <w:lang w:val="en-US"/>
        </w:rPr>
        <w:tab/>
      </w:r>
      <w:r w:rsidR="00B27266" w:rsidRPr="00895B65">
        <w:rPr>
          <w:rFonts w:ascii="Arial" w:eastAsiaTheme="minorHAnsi" w:hAnsi="Arial" w:cs="Arial"/>
          <w:b/>
          <w:sz w:val="22"/>
          <w:szCs w:val="22"/>
          <w:lang w:val="en-US" w:eastAsia="en-US"/>
        </w:rPr>
        <w:t>Additional information</w:t>
      </w:r>
      <w:r w:rsidR="00177B5D">
        <w:rPr>
          <w:rFonts w:ascii="Arial" w:eastAsiaTheme="minorHAnsi" w:hAnsi="Arial" w:cs="Arial"/>
          <w:b/>
          <w:sz w:val="22"/>
          <w:szCs w:val="22"/>
          <w:lang w:val="en-US" w:eastAsia="en-US"/>
        </w:rPr>
        <w:t xml:space="preserve">:  </w:t>
      </w:r>
      <w:r w:rsidR="00177B5D" w:rsidRPr="001C00A3">
        <w:rPr>
          <w:rFonts w:ascii="Arial" w:eastAsiaTheme="minorHAnsi" w:hAnsi="Arial" w:cs="Arial"/>
          <w:bCs/>
          <w:sz w:val="22"/>
          <w:szCs w:val="22"/>
          <w:lang w:val="en-US" w:eastAsia="en-US"/>
        </w:rPr>
        <w:t>None</w:t>
      </w:r>
    </w:p>
    <w:p w14:paraId="0AFE3CA8" w14:textId="77777777" w:rsidR="00042F29" w:rsidRPr="0026338D" w:rsidRDefault="00042F29" w:rsidP="00280D63">
      <w:pPr>
        <w:jc w:val="both"/>
        <w:rPr>
          <w:rFonts w:ascii="Arial" w:hAnsi="Arial" w:cs="Arial"/>
          <w:sz w:val="16"/>
          <w:szCs w:val="16"/>
          <w:lang w:val="en-GB"/>
        </w:rPr>
      </w:pPr>
      <w:r w:rsidRPr="0026338D">
        <w:rPr>
          <w:rFonts w:ascii="Arial" w:hAnsi="Arial" w:cs="Arial"/>
          <w:sz w:val="16"/>
          <w:szCs w:val="16"/>
          <w:lang w:val="en-GB"/>
        </w:rPr>
        <w:t>_______________________________________________________________________________</w:t>
      </w:r>
      <w:r w:rsidR="00725B6C" w:rsidRPr="0026338D">
        <w:rPr>
          <w:rFonts w:ascii="Arial" w:hAnsi="Arial" w:cs="Arial"/>
          <w:sz w:val="16"/>
          <w:szCs w:val="16"/>
          <w:lang w:val="en-GB"/>
        </w:rPr>
        <w:t>_</w:t>
      </w:r>
      <w:r w:rsidR="00D7446F" w:rsidRPr="0026338D">
        <w:rPr>
          <w:rFonts w:ascii="Arial" w:hAnsi="Arial" w:cs="Arial"/>
          <w:sz w:val="16"/>
          <w:szCs w:val="16"/>
          <w:lang w:val="en-GB"/>
        </w:rPr>
        <w:t>_____</w:t>
      </w:r>
      <w:r w:rsidR="0026338D">
        <w:rPr>
          <w:rFonts w:ascii="Arial" w:hAnsi="Arial" w:cs="Arial"/>
          <w:sz w:val="16"/>
          <w:szCs w:val="16"/>
          <w:lang w:val="en-GB"/>
        </w:rPr>
        <w:t>_________________________</w:t>
      </w:r>
    </w:p>
    <w:p w14:paraId="5669BA4B" w14:textId="77777777" w:rsidR="009F0DB7" w:rsidRPr="00512F6A" w:rsidRDefault="009F0DB7" w:rsidP="00042F29">
      <w:pPr>
        <w:ind w:left="705" w:hanging="705"/>
        <w:jc w:val="both"/>
        <w:rPr>
          <w:rFonts w:ascii="Arial" w:hAnsi="Arial" w:cs="Arial"/>
          <w:b/>
          <w:bCs/>
          <w:sz w:val="16"/>
          <w:szCs w:val="16"/>
          <w:lang w:val="en-GB"/>
        </w:rPr>
      </w:pPr>
    </w:p>
    <w:p w14:paraId="311CB11B" w14:textId="77777777" w:rsidR="007420C9" w:rsidRDefault="007420C9" w:rsidP="007420C9">
      <w:pPr>
        <w:autoSpaceDE w:val="0"/>
        <w:autoSpaceDN w:val="0"/>
        <w:adjustRightInd w:val="0"/>
        <w:rPr>
          <w:rFonts w:ascii="Arial" w:hAnsi="Arial" w:cs="Arial"/>
          <w:b/>
          <w:bCs/>
          <w:sz w:val="22"/>
          <w:szCs w:val="22"/>
          <w:lang w:val="en-GB"/>
        </w:rPr>
      </w:pPr>
      <w:r>
        <w:rPr>
          <w:rFonts w:ascii="Arial" w:hAnsi="Arial" w:cs="Arial"/>
          <w:b/>
          <w:bCs/>
          <w:sz w:val="22"/>
          <w:szCs w:val="22"/>
          <w:lang w:val="en-GB"/>
        </w:rPr>
        <w:t>SECTION 15:</w:t>
      </w:r>
      <w:r w:rsidR="00B87536" w:rsidRPr="006253FB">
        <w:rPr>
          <w:rFonts w:ascii="Arial" w:hAnsi="Arial" w:cs="Arial"/>
          <w:b/>
          <w:bCs/>
          <w:sz w:val="22"/>
          <w:szCs w:val="22"/>
          <w:lang w:val="en-GB"/>
        </w:rPr>
        <w:tab/>
      </w:r>
      <w:commentRangeStart w:id="68"/>
      <w:commentRangeEnd w:id="68"/>
      <w:r w:rsidR="00912069">
        <w:rPr>
          <w:rStyle w:val="CommentReference"/>
          <w:vanish/>
        </w:rPr>
        <w:commentReference w:id="68"/>
      </w:r>
      <w:r w:rsidRPr="007420C9">
        <w:rPr>
          <w:rFonts w:ascii="Arial" w:hAnsi="Arial" w:cs="Arial"/>
          <w:b/>
          <w:bCs/>
          <w:sz w:val="22"/>
          <w:szCs w:val="22"/>
          <w:lang w:val="en-GB"/>
        </w:rPr>
        <w:t>Regulatory information</w:t>
      </w:r>
    </w:p>
    <w:p w14:paraId="34C314D4" w14:textId="77777777" w:rsidR="007420C9" w:rsidRDefault="007420C9" w:rsidP="007420C9">
      <w:pPr>
        <w:autoSpaceDE w:val="0"/>
        <w:autoSpaceDN w:val="0"/>
        <w:adjustRightInd w:val="0"/>
        <w:rPr>
          <w:rFonts w:ascii="Arial" w:hAnsi="Arial" w:cs="Arial"/>
          <w:b/>
          <w:bCs/>
          <w:sz w:val="22"/>
          <w:szCs w:val="22"/>
          <w:lang w:val="en-GB"/>
        </w:rPr>
      </w:pPr>
    </w:p>
    <w:p w14:paraId="3B02CF73" w14:textId="399AA92C" w:rsidR="00912069" w:rsidRDefault="00912069" w:rsidP="007420C9">
      <w:pPr>
        <w:autoSpaceDE w:val="0"/>
        <w:autoSpaceDN w:val="0"/>
        <w:adjustRightInd w:val="0"/>
        <w:rPr>
          <w:rFonts w:ascii="Arial" w:hAnsi="Arial" w:cs="Arial"/>
          <w:sz w:val="22"/>
          <w:szCs w:val="22"/>
          <w:lang w:val="en-US"/>
        </w:rPr>
      </w:pPr>
      <w:r w:rsidRPr="007420C9">
        <w:rPr>
          <w:rFonts w:ascii="Arial" w:hAnsi="Arial" w:cs="Arial"/>
          <w:b/>
          <w:sz w:val="22"/>
          <w:szCs w:val="22"/>
          <w:lang w:val="en-US"/>
        </w:rPr>
        <w:t>15.1</w:t>
      </w:r>
      <w:r w:rsidRPr="007420C9">
        <w:rPr>
          <w:rFonts w:ascii="Arial" w:hAnsi="Arial" w:cs="Arial"/>
          <w:sz w:val="22"/>
          <w:szCs w:val="22"/>
          <w:lang w:val="en-US"/>
        </w:rPr>
        <w:tab/>
      </w:r>
      <w:commentRangeStart w:id="69"/>
      <w:commentRangeEnd w:id="69"/>
      <w:r>
        <w:rPr>
          <w:rStyle w:val="CommentReference"/>
          <w:b/>
          <w:vanish/>
        </w:rPr>
        <w:commentReference w:id="69"/>
      </w:r>
      <w:r w:rsidRPr="00177B5D">
        <w:rPr>
          <w:rFonts w:ascii="Arial" w:hAnsi="Arial" w:cs="Arial"/>
          <w:sz w:val="22"/>
          <w:szCs w:val="22"/>
          <w:lang w:val="en-US"/>
        </w:rPr>
        <w:t>Safety, health and environmental regulations/legislation specific for the substance or mixture</w:t>
      </w:r>
      <w:r w:rsidR="008431FF">
        <w:rPr>
          <w:rFonts w:ascii="Arial" w:hAnsi="Arial" w:cs="Arial"/>
          <w:sz w:val="22"/>
          <w:szCs w:val="22"/>
          <w:lang w:val="en-US"/>
        </w:rPr>
        <w:t>.</w:t>
      </w:r>
    </w:p>
    <w:p w14:paraId="3BA16489" w14:textId="6B1576D4" w:rsidR="008431FF" w:rsidRDefault="008431FF" w:rsidP="007420C9">
      <w:pPr>
        <w:autoSpaceDE w:val="0"/>
        <w:autoSpaceDN w:val="0"/>
        <w:adjustRightInd w:val="0"/>
        <w:rPr>
          <w:rFonts w:ascii="Arial" w:hAnsi="Arial" w:cs="Arial"/>
          <w:sz w:val="22"/>
          <w:szCs w:val="22"/>
          <w:lang w:val="en-US"/>
        </w:rPr>
      </w:pPr>
      <w:r>
        <w:rPr>
          <w:rFonts w:ascii="Arial" w:hAnsi="Arial" w:cs="Arial"/>
          <w:sz w:val="22"/>
          <w:szCs w:val="22"/>
          <w:lang w:val="en-US"/>
        </w:rPr>
        <w:tab/>
      </w:r>
    </w:p>
    <w:p w14:paraId="1608D2CB" w14:textId="77777777" w:rsidR="0043742D" w:rsidRPr="0043742D" w:rsidRDefault="008431FF" w:rsidP="0043742D">
      <w:pPr>
        <w:ind w:left="705"/>
        <w:rPr>
          <w:rFonts w:ascii="Arial" w:hAnsi="Arial" w:cs="Arial"/>
          <w:bCs/>
          <w:sz w:val="22"/>
          <w:szCs w:val="22"/>
          <w:lang w:val="en-GB"/>
        </w:rPr>
      </w:pPr>
      <w:r w:rsidRPr="0043742D">
        <w:rPr>
          <w:rFonts w:ascii="Arial" w:hAnsi="Arial" w:cs="Arial"/>
          <w:bCs/>
          <w:sz w:val="22"/>
          <w:szCs w:val="22"/>
          <w:lang w:val="en-US"/>
        </w:rPr>
        <w:tab/>
      </w:r>
      <w:r w:rsidR="0043742D" w:rsidRPr="0043742D">
        <w:rPr>
          <w:rFonts w:ascii="Arial" w:hAnsi="Arial" w:cs="Arial"/>
          <w:bCs/>
          <w:sz w:val="22"/>
          <w:szCs w:val="22"/>
          <w:lang w:val="en-GB"/>
        </w:rPr>
        <w:t>1,1,1,2,2,3,4,5,5,5-decafluoropentane</w:t>
      </w:r>
    </w:p>
    <w:p w14:paraId="6B8B7821" w14:textId="77777777" w:rsidR="0043742D" w:rsidRPr="0043742D" w:rsidRDefault="0043742D" w:rsidP="0043742D">
      <w:pPr>
        <w:ind w:firstLine="708"/>
        <w:jc w:val="both"/>
        <w:rPr>
          <w:rFonts w:ascii="Arial" w:hAnsi="Arial" w:cs="Arial"/>
          <w:bCs/>
          <w:sz w:val="22"/>
          <w:szCs w:val="22"/>
          <w:lang w:val="en-US"/>
        </w:rPr>
      </w:pPr>
      <w:r w:rsidRPr="0043742D">
        <w:rPr>
          <w:rFonts w:ascii="Arial" w:hAnsi="Arial" w:cs="Arial"/>
          <w:bCs/>
          <w:sz w:val="22"/>
          <w:szCs w:val="22"/>
          <w:lang w:val="en-US"/>
        </w:rPr>
        <w:t>CAS No:     138495-42-8</w:t>
      </w:r>
    </w:p>
    <w:p w14:paraId="3376C332" w14:textId="77777777" w:rsidR="00C33A20" w:rsidRDefault="00C33A20" w:rsidP="00C33A20">
      <w:pPr>
        <w:autoSpaceDE w:val="0"/>
        <w:autoSpaceDN w:val="0"/>
        <w:adjustRightInd w:val="0"/>
        <w:ind w:firstLine="708"/>
        <w:rPr>
          <w:rFonts w:ascii="Arial" w:hAnsi="Arial" w:cs="Arial"/>
          <w:sz w:val="22"/>
          <w:szCs w:val="22"/>
          <w:lang w:val="en-US"/>
        </w:rPr>
      </w:pPr>
    </w:p>
    <w:p w14:paraId="6D415AC5" w14:textId="77777777" w:rsidR="000B5BFD" w:rsidRDefault="000B5BFD" w:rsidP="00C33A20">
      <w:pPr>
        <w:autoSpaceDE w:val="0"/>
        <w:autoSpaceDN w:val="0"/>
        <w:adjustRightInd w:val="0"/>
        <w:ind w:firstLine="708"/>
        <w:rPr>
          <w:rFonts w:ascii="Arial" w:hAnsi="Arial" w:cs="Arial"/>
          <w:sz w:val="22"/>
          <w:szCs w:val="22"/>
          <w:lang w:val="en-US"/>
        </w:rPr>
      </w:pPr>
      <w:r>
        <w:rPr>
          <w:rFonts w:ascii="Arial" w:hAnsi="Arial" w:cs="Arial"/>
          <w:sz w:val="22"/>
          <w:szCs w:val="22"/>
          <w:lang w:val="en-US"/>
        </w:rPr>
        <w:t>CERCLA:  Does not have a CERCLA RQ</w:t>
      </w:r>
    </w:p>
    <w:p w14:paraId="73453E8A" w14:textId="5239AC8E" w:rsidR="000B5BFD" w:rsidRDefault="000B5BFD" w:rsidP="00C33A20">
      <w:pPr>
        <w:autoSpaceDE w:val="0"/>
        <w:autoSpaceDN w:val="0"/>
        <w:adjustRightInd w:val="0"/>
        <w:ind w:firstLine="708"/>
        <w:rPr>
          <w:rFonts w:ascii="Arial" w:hAnsi="Arial" w:cs="Arial"/>
          <w:sz w:val="22"/>
          <w:szCs w:val="22"/>
          <w:lang w:val="en-US"/>
        </w:rPr>
      </w:pPr>
      <w:r>
        <w:rPr>
          <w:rFonts w:ascii="Arial" w:hAnsi="Arial" w:cs="Arial"/>
          <w:sz w:val="22"/>
          <w:szCs w:val="22"/>
          <w:lang w:val="en-US"/>
        </w:rPr>
        <w:t>SARA 304</w:t>
      </w:r>
      <w:r w:rsidR="006E0AE0">
        <w:rPr>
          <w:rFonts w:ascii="Arial" w:hAnsi="Arial" w:cs="Arial"/>
          <w:sz w:val="22"/>
          <w:szCs w:val="22"/>
          <w:lang w:val="en-US"/>
        </w:rPr>
        <w:t xml:space="preserve">  Does not have a Section 304 EHA RQ.</w:t>
      </w:r>
    </w:p>
    <w:p w14:paraId="7D0C6305" w14:textId="18965158" w:rsidR="006E0AE0" w:rsidRDefault="006E0AE0" w:rsidP="00C33A20">
      <w:pPr>
        <w:autoSpaceDE w:val="0"/>
        <w:autoSpaceDN w:val="0"/>
        <w:adjustRightInd w:val="0"/>
        <w:ind w:firstLine="708"/>
        <w:rPr>
          <w:rFonts w:ascii="Arial" w:hAnsi="Arial" w:cs="Arial"/>
          <w:sz w:val="22"/>
          <w:szCs w:val="22"/>
          <w:lang w:val="en-US"/>
        </w:rPr>
      </w:pPr>
      <w:r>
        <w:rPr>
          <w:rFonts w:ascii="Arial" w:hAnsi="Arial" w:cs="Arial"/>
          <w:sz w:val="22"/>
          <w:szCs w:val="22"/>
          <w:lang w:val="en-US"/>
        </w:rPr>
        <w:t>SARA</w:t>
      </w:r>
      <w:r w:rsidR="000D2B14">
        <w:rPr>
          <w:rFonts w:ascii="Arial" w:hAnsi="Arial" w:cs="Arial"/>
          <w:sz w:val="22"/>
          <w:szCs w:val="22"/>
          <w:lang w:val="en-US"/>
        </w:rPr>
        <w:t xml:space="preserve"> 302:  Does not have a Section 302 EHS TPQ</w:t>
      </w:r>
    </w:p>
    <w:p w14:paraId="325F46A8" w14:textId="12D16796" w:rsidR="000D2B14" w:rsidRPr="00163991" w:rsidRDefault="000D2B14" w:rsidP="00C33A20">
      <w:pPr>
        <w:autoSpaceDE w:val="0"/>
        <w:autoSpaceDN w:val="0"/>
        <w:adjustRightInd w:val="0"/>
        <w:ind w:firstLine="708"/>
        <w:rPr>
          <w:rFonts w:ascii="Arial" w:hAnsi="Arial" w:cs="Arial"/>
          <w:sz w:val="22"/>
          <w:szCs w:val="22"/>
          <w:lang w:val="es-ES"/>
        </w:rPr>
      </w:pPr>
      <w:r w:rsidRPr="00163991">
        <w:rPr>
          <w:rFonts w:ascii="Arial" w:hAnsi="Arial" w:cs="Arial"/>
          <w:sz w:val="22"/>
          <w:szCs w:val="22"/>
          <w:lang w:val="es-ES"/>
        </w:rPr>
        <w:t>SARA 31</w:t>
      </w:r>
      <w:r w:rsidR="00163991" w:rsidRPr="00163991">
        <w:rPr>
          <w:rFonts w:ascii="Arial" w:hAnsi="Arial" w:cs="Arial"/>
          <w:sz w:val="22"/>
          <w:szCs w:val="22"/>
          <w:lang w:val="es-ES"/>
        </w:rPr>
        <w:t>1</w:t>
      </w:r>
      <w:r w:rsidRPr="00163991">
        <w:rPr>
          <w:rFonts w:ascii="Arial" w:hAnsi="Arial" w:cs="Arial"/>
          <w:sz w:val="22"/>
          <w:szCs w:val="22"/>
          <w:lang w:val="es-ES"/>
        </w:rPr>
        <w:t xml:space="preserve">/312:  No </w:t>
      </w:r>
      <w:proofErr w:type="spellStart"/>
      <w:r w:rsidRPr="00163991">
        <w:rPr>
          <w:rFonts w:ascii="Arial" w:hAnsi="Arial" w:cs="Arial"/>
          <w:sz w:val="22"/>
          <w:szCs w:val="22"/>
          <w:lang w:val="es-ES"/>
        </w:rPr>
        <w:t>hazards</w:t>
      </w:r>
      <w:proofErr w:type="spellEnd"/>
    </w:p>
    <w:p w14:paraId="68896ED9" w14:textId="0559399B" w:rsidR="00163991" w:rsidRPr="00163991" w:rsidRDefault="00163991" w:rsidP="00163991">
      <w:pPr>
        <w:autoSpaceDE w:val="0"/>
        <w:autoSpaceDN w:val="0"/>
        <w:adjustRightInd w:val="0"/>
        <w:ind w:left="708"/>
        <w:rPr>
          <w:rFonts w:ascii="Arial" w:hAnsi="Arial" w:cs="Arial"/>
          <w:sz w:val="22"/>
          <w:szCs w:val="22"/>
          <w:lang w:val="en-US"/>
        </w:rPr>
      </w:pPr>
      <w:r w:rsidRPr="00163991">
        <w:rPr>
          <w:rFonts w:ascii="Arial" w:hAnsi="Arial" w:cs="Arial"/>
          <w:sz w:val="22"/>
          <w:szCs w:val="22"/>
          <w:lang w:val="en-US"/>
        </w:rPr>
        <w:t>SARA 313:  Does not contain a</w:t>
      </w:r>
      <w:r>
        <w:rPr>
          <w:rFonts w:ascii="Arial" w:hAnsi="Arial" w:cs="Arial"/>
          <w:sz w:val="22"/>
          <w:szCs w:val="22"/>
          <w:lang w:val="en-US"/>
        </w:rPr>
        <w:t>ny chemical components with known CAS numbers that exceed the threshold reporting levels established by SARA Title III, Section 313.</w:t>
      </w:r>
    </w:p>
    <w:p w14:paraId="57C95EF0" w14:textId="77777777" w:rsidR="000B5BFD" w:rsidRDefault="000B5BFD" w:rsidP="00C33A20">
      <w:pPr>
        <w:autoSpaceDE w:val="0"/>
        <w:autoSpaceDN w:val="0"/>
        <w:adjustRightInd w:val="0"/>
        <w:ind w:firstLine="708"/>
        <w:rPr>
          <w:rFonts w:ascii="Arial" w:hAnsi="Arial" w:cs="Arial"/>
          <w:sz w:val="22"/>
          <w:szCs w:val="22"/>
          <w:lang w:val="en-US"/>
        </w:rPr>
      </w:pPr>
    </w:p>
    <w:p w14:paraId="1EE20D25" w14:textId="5059D6C7" w:rsidR="00667795" w:rsidRDefault="00667795" w:rsidP="00C33A20">
      <w:pPr>
        <w:autoSpaceDE w:val="0"/>
        <w:autoSpaceDN w:val="0"/>
        <w:adjustRightInd w:val="0"/>
        <w:ind w:firstLine="708"/>
        <w:rPr>
          <w:rFonts w:ascii="Arial" w:hAnsi="Arial" w:cs="Arial"/>
          <w:sz w:val="22"/>
          <w:szCs w:val="22"/>
          <w:lang w:val="en-US"/>
        </w:rPr>
      </w:pPr>
      <w:proofErr w:type="gramStart"/>
      <w:r>
        <w:rPr>
          <w:rFonts w:ascii="Arial" w:hAnsi="Arial" w:cs="Arial"/>
          <w:sz w:val="22"/>
          <w:szCs w:val="22"/>
          <w:lang w:val="en-US"/>
        </w:rPr>
        <w:t>Is</w:t>
      </w:r>
      <w:proofErr w:type="gramEnd"/>
      <w:r>
        <w:rPr>
          <w:rFonts w:ascii="Arial" w:hAnsi="Arial" w:cs="Arial"/>
          <w:sz w:val="22"/>
          <w:szCs w:val="22"/>
          <w:lang w:val="en-US"/>
        </w:rPr>
        <w:t xml:space="preserve"> listed on the Pennsylvania Right to Know</w:t>
      </w:r>
    </w:p>
    <w:p w14:paraId="64F19161" w14:textId="35428098" w:rsidR="00667795" w:rsidRPr="00163991" w:rsidRDefault="00667795" w:rsidP="00C33A20">
      <w:pPr>
        <w:autoSpaceDE w:val="0"/>
        <w:autoSpaceDN w:val="0"/>
        <w:adjustRightInd w:val="0"/>
        <w:ind w:firstLine="708"/>
        <w:rPr>
          <w:rFonts w:ascii="Arial" w:hAnsi="Arial" w:cs="Arial"/>
          <w:sz w:val="22"/>
          <w:szCs w:val="22"/>
          <w:lang w:val="en-US"/>
        </w:rPr>
      </w:pPr>
      <w:proofErr w:type="gramStart"/>
      <w:r>
        <w:rPr>
          <w:rFonts w:ascii="Arial" w:hAnsi="Arial" w:cs="Arial"/>
          <w:sz w:val="22"/>
          <w:szCs w:val="22"/>
          <w:lang w:val="en-US"/>
        </w:rPr>
        <w:t>Is</w:t>
      </w:r>
      <w:proofErr w:type="gramEnd"/>
      <w:r>
        <w:rPr>
          <w:rFonts w:ascii="Arial" w:hAnsi="Arial" w:cs="Arial"/>
          <w:sz w:val="22"/>
          <w:szCs w:val="22"/>
          <w:lang w:val="en-US"/>
        </w:rPr>
        <w:t xml:space="preserve"> listed in the</w:t>
      </w:r>
      <w:r w:rsidR="00D57E6B">
        <w:rPr>
          <w:rFonts w:ascii="Arial" w:hAnsi="Arial" w:cs="Arial"/>
          <w:sz w:val="22"/>
          <w:szCs w:val="22"/>
          <w:lang w:val="en-US"/>
        </w:rPr>
        <w:t xml:space="preserve"> Montreal Protocol</w:t>
      </w:r>
    </w:p>
    <w:p w14:paraId="36B17ED8" w14:textId="58CE4E54" w:rsidR="008431FF" w:rsidRDefault="008431FF" w:rsidP="007420C9">
      <w:pPr>
        <w:autoSpaceDE w:val="0"/>
        <w:autoSpaceDN w:val="0"/>
        <w:adjustRightInd w:val="0"/>
        <w:rPr>
          <w:rFonts w:ascii="Arial" w:hAnsi="Arial" w:cs="Arial"/>
          <w:sz w:val="22"/>
          <w:szCs w:val="22"/>
          <w:lang w:val="en-US"/>
        </w:rPr>
      </w:pPr>
      <w:r>
        <w:rPr>
          <w:rFonts w:ascii="Arial" w:hAnsi="Arial" w:cs="Arial"/>
          <w:sz w:val="22"/>
          <w:szCs w:val="22"/>
          <w:lang w:val="en-US"/>
        </w:rPr>
        <w:tab/>
        <w:t>California Prop 65</w:t>
      </w:r>
      <w:r w:rsidR="00AB1021">
        <w:rPr>
          <w:rFonts w:ascii="Arial" w:hAnsi="Arial" w:cs="Arial"/>
          <w:sz w:val="22"/>
          <w:szCs w:val="22"/>
          <w:lang w:val="en-US"/>
        </w:rPr>
        <w:t>:  Not listed</w:t>
      </w:r>
    </w:p>
    <w:p w14:paraId="0695D05F" w14:textId="26499E5C" w:rsidR="008431FF" w:rsidRPr="00177B5D" w:rsidRDefault="008431FF" w:rsidP="007420C9">
      <w:pPr>
        <w:autoSpaceDE w:val="0"/>
        <w:autoSpaceDN w:val="0"/>
        <w:adjustRightInd w:val="0"/>
        <w:rPr>
          <w:rFonts w:ascii="Arial" w:hAnsi="Arial" w:cs="Arial"/>
          <w:sz w:val="22"/>
          <w:szCs w:val="22"/>
          <w:lang w:val="en-US"/>
        </w:rPr>
      </w:pPr>
      <w:r>
        <w:rPr>
          <w:rFonts w:ascii="Arial" w:hAnsi="Arial" w:cs="Arial"/>
          <w:sz w:val="22"/>
          <w:szCs w:val="22"/>
          <w:lang w:val="en-US"/>
        </w:rPr>
        <w:tab/>
      </w:r>
    </w:p>
    <w:p w14:paraId="75DD3EB9" w14:textId="14DB29B1" w:rsidR="007420C9" w:rsidRPr="00401F7F" w:rsidRDefault="00401F7F">
      <w:pPr>
        <w:rPr>
          <w:rFonts w:ascii="Arial" w:hAnsi="Arial" w:cs="Arial"/>
          <w:bCs/>
          <w:sz w:val="22"/>
          <w:szCs w:val="22"/>
          <w:lang w:val="en-GB"/>
        </w:rPr>
      </w:pPr>
      <w:r>
        <w:rPr>
          <w:rFonts w:ascii="Arial" w:hAnsi="Arial" w:cs="Arial"/>
          <w:b/>
          <w:bCs/>
          <w:sz w:val="22"/>
          <w:szCs w:val="22"/>
          <w:lang w:val="en-GB"/>
        </w:rPr>
        <w:tab/>
      </w:r>
    </w:p>
    <w:p w14:paraId="0BC7DBFE" w14:textId="18D8F5A6" w:rsidR="008C0727" w:rsidRPr="008F1F33" w:rsidRDefault="00356C08" w:rsidP="00025D4A">
      <w:pPr>
        <w:numPr>
          <w:ilvl w:val="1"/>
          <w:numId w:val="19"/>
        </w:numPr>
        <w:rPr>
          <w:rFonts w:ascii="Arial" w:hAnsi="Arial" w:cs="Arial"/>
          <w:b/>
          <w:bCs/>
          <w:sz w:val="22"/>
          <w:szCs w:val="22"/>
          <w:lang w:val="en-GB"/>
        </w:rPr>
      </w:pPr>
      <w:commentRangeStart w:id="70"/>
      <w:commentRangeEnd w:id="70"/>
      <w:r w:rsidRPr="00912069">
        <w:rPr>
          <w:rStyle w:val="CommentReference"/>
          <w:vanish/>
          <w:highlight w:val="yellow"/>
        </w:rPr>
        <w:commentReference w:id="70"/>
      </w:r>
      <w:r w:rsidR="00150ADE" w:rsidRPr="008F1F33">
        <w:rPr>
          <w:rFonts w:ascii="Arial" w:hAnsi="Arial" w:cs="Arial"/>
          <w:b/>
          <w:bCs/>
          <w:sz w:val="22"/>
          <w:szCs w:val="22"/>
          <w:lang w:val="en-GB"/>
        </w:rPr>
        <w:t>C</w:t>
      </w:r>
      <w:r w:rsidR="00CA7A4E" w:rsidRPr="008F1F33">
        <w:rPr>
          <w:rFonts w:ascii="Arial" w:hAnsi="Arial" w:cs="Arial"/>
          <w:b/>
          <w:bCs/>
          <w:sz w:val="22"/>
          <w:szCs w:val="22"/>
          <w:lang w:val="en-GB"/>
        </w:rPr>
        <w:t>hemical Safety Assessment</w:t>
      </w:r>
    </w:p>
    <w:p w14:paraId="0D4F4B7C" w14:textId="77777777" w:rsidR="00912069" w:rsidRPr="008F1F33" w:rsidRDefault="00912069" w:rsidP="00912069">
      <w:pPr>
        <w:rPr>
          <w:rFonts w:ascii="Arial" w:hAnsi="Arial" w:cs="Arial"/>
          <w:sz w:val="16"/>
          <w:szCs w:val="16"/>
          <w:lang w:val="en-GB"/>
        </w:rPr>
      </w:pPr>
    </w:p>
    <w:p w14:paraId="360F8DF8" w14:textId="77777777" w:rsidR="003E1D4D" w:rsidRPr="00CE055D" w:rsidRDefault="00103F73" w:rsidP="00103F73">
      <w:pPr>
        <w:ind w:left="705"/>
        <w:rPr>
          <w:rFonts w:ascii="Arial" w:hAnsi="Arial" w:cs="Arial"/>
          <w:sz w:val="22"/>
          <w:szCs w:val="22"/>
          <w:lang w:val="en-GB"/>
        </w:rPr>
      </w:pPr>
      <w:r w:rsidRPr="00CE055D">
        <w:rPr>
          <w:rFonts w:ascii="Arial" w:hAnsi="Arial" w:cs="Arial"/>
          <w:sz w:val="22"/>
          <w:szCs w:val="22"/>
          <w:lang w:val="en-GB"/>
        </w:rPr>
        <w:t>For this substance a chemical safety assessment is not required.</w:t>
      </w:r>
    </w:p>
    <w:p w14:paraId="05B575B0" w14:textId="77777777" w:rsidR="003E1D4D" w:rsidRDefault="003E1D4D">
      <w:pPr>
        <w:jc w:val="both"/>
        <w:rPr>
          <w:rFonts w:ascii="Arial" w:hAnsi="Arial" w:cs="Arial"/>
          <w:bCs/>
          <w:sz w:val="16"/>
          <w:szCs w:val="16"/>
          <w:lang w:val="en-GB"/>
        </w:rPr>
      </w:pPr>
    </w:p>
    <w:p w14:paraId="1D7082A8" w14:textId="77777777" w:rsidR="003E1D4D" w:rsidRDefault="003E1D4D">
      <w:pPr>
        <w:jc w:val="both"/>
        <w:rPr>
          <w:rFonts w:ascii="Arial" w:hAnsi="Arial" w:cs="Arial"/>
          <w:b/>
          <w:bCs/>
          <w:sz w:val="22"/>
          <w:szCs w:val="22"/>
          <w:lang w:val="en-GB"/>
        </w:rPr>
      </w:pPr>
    </w:p>
    <w:p w14:paraId="005136D6" w14:textId="77777777" w:rsidR="00B87536" w:rsidRPr="00B57972" w:rsidRDefault="007420C9">
      <w:pPr>
        <w:jc w:val="both"/>
        <w:rPr>
          <w:rFonts w:ascii="Arial" w:hAnsi="Arial" w:cs="Arial"/>
          <w:b/>
          <w:bCs/>
          <w:sz w:val="22"/>
          <w:szCs w:val="22"/>
          <w:lang w:val="en-GB"/>
        </w:rPr>
      </w:pPr>
      <w:r>
        <w:rPr>
          <w:rFonts w:ascii="Arial" w:hAnsi="Arial" w:cs="Arial"/>
          <w:b/>
          <w:bCs/>
          <w:sz w:val="22"/>
          <w:szCs w:val="22"/>
          <w:lang w:val="en-GB"/>
        </w:rPr>
        <w:t>SECTION 16:</w:t>
      </w:r>
      <w:r w:rsidR="00BD2938">
        <w:rPr>
          <w:rFonts w:ascii="Arial" w:hAnsi="Arial" w:cs="Arial"/>
          <w:b/>
          <w:bCs/>
          <w:sz w:val="22"/>
          <w:szCs w:val="22"/>
          <w:lang w:val="en-GB"/>
        </w:rPr>
        <w:tab/>
      </w:r>
      <w:commentRangeStart w:id="71"/>
      <w:commentRangeEnd w:id="71"/>
      <w:r w:rsidR="00912069">
        <w:rPr>
          <w:rStyle w:val="CommentReference"/>
          <w:vanish/>
        </w:rPr>
        <w:commentReference w:id="71"/>
      </w:r>
      <w:r w:rsidRPr="007420C9">
        <w:rPr>
          <w:rFonts w:ascii="Arial" w:hAnsi="Arial" w:cs="Arial"/>
          <w:b/>
          <w:bCs/>
          <w:sz w:val="22"/>
          <w:szCs w:val="22"/>
          <w:lang w:val="en-GB"/>
        </w:rPr>
        <w:t>Other information</w:t>
      </w:r>
    </w:p>
    <w:p w14:paraId="258F2D1D" w14:textId="556F7294" w:rsidR="00CC549F" w:rsidRDefault="000053EA" w:rsidP="007E4304">
      <w:pPr>
        <w:rPr>
          <w:rFonts w:ascii="Arial" w:hAnsi="Arial" w:cs="Arial"/>
          <w:sz w:val="22"/>
          <w:szCs w:val="22"/>
          <w:lang w:val="en-GB"/>
        </w:rPr>
      </w:pPr>
      <w:commentRangeStart w:id="72"/>
      <w:commentRangeEnd w:id="72"/>
      <w:r w:rsidRPr="00155B47">
        <w:rPr>
          <w:rStyle w:val="CommentReference"/>
          <w:vanish/>
        </w:rPr>
        <w:commentReference w:id="72"/>
      </w:r>
      <w:r w:rsidR="008431FF">
        <w:rPr>
          <w:rFonts w:ascii="Arial" w:hAnsi="Arial" w:cs="Arial"/>
          <w:sz w:val="22"/>
          <w:szCs w:val="22"/>
          <w:lang w:val="en-GB"/>
        </w:rPr>
        <w:t>HMIS Rating:</w:t>
      </w:r>
    </w:p>
    <w:p w14:paraId="19BF2808" w14:textId="59EA8AD9" w:rsidR="008431FF" w:rsidRDefault="008431FF" w:rsidP="007E4304">
      <w:pPr>
        <w:rPr>
          <w:rFonts w:ascii="Arial" w:hAnsi="Arial" w:cs="Arial"/>
          <w:sz w:val="22"/>
          <w:szCs w:val="22"/>
          <w:lang w:val="en-GB"/>
        </w:rPr>
      </w:pPr>
      <w:r>
        <w:rPr>
          <w:rFonts w:ascii="Arial" w:hAnsi="Arial" w:cs="Arial"/>
          <w:sz w:val="22"/>
          <w:szCs w:val="22"/>
          <w:lang w:val="en-GB"/>
        </w:rPr>
        <w:t xml:space="preserve">Health Hazard:    </w:t>
      </w:r>
      <w:r w:rsidR="00CE055D">
        <w:rPr>
          <w:rFonts w:ascii="Arial" w:hAnsi="Arial" w:cs="Arial"/>
          <w:sz w:val="22"/>
          <w:szCs w:val="22"/>
          <w:lang w:val="en-GB"/>
        </w:rPr>
        <w:t>0</w:t>
      </w:r>
    </w:p>
    <w:p w14:paraId="2F8B7008" w14:textId="6AD87877" w:rsidR="008431FF" w:rsidRDefault="008431FF" w:rsidP="007E4304">
      <w:pPr>
        <w:rPr>
          <w:rFonts w:ascii="Arial" w:hAnsi="Arial" w:cs="Arial"/>
          <w:sz w:val="22"/>
          <w:szCs w:val="22"/>
          <w:lang w:val="en-GB"/>
        </w:rPr>
      </w:pPr>
      <w:r>
        <w:rPr>
          <w:rFonts w:ascii="Arial" w:hAnsi="Arial" w:cs="Arial"/>
          <w:sz w:val="22"/>
          <w:szCs w:val="22"/>
          <w:lang w:val="en-GB"/>
        </w:rPr>
        <w:t>Flammability:       0</w:t>
      </w:r>
    </w:p>
    <w:p w14:paraId="5B0E7EDE" w14:textId="098FC07F" w:rsidR="008431FF" w:rsidRDefault="008431FF" w:rsidP="007E4304">
      <w:pPr>
        <w:rPr>
          <w:rFonts w:ascii="Arial" w:hAnsi="Arial" w:cs="Arial"/>
          <w:sz w:val="22"/>
          <w:szCs w:val="22"/>
          <w:lang w:val="en-GB"/>
        </w:rPr>
      </w:pPr>
      <w:r>
        <w:rPr>
          <w:rFonts w:ascii="Arial" w:hAnsi="Arial" w:cs="Arial"/>
          <w:sz w:val="22"/>
          <w:szCs w:val="22"/>
          <w:lang w:val="en-GB"/>
        </w:rPr>
        <w:t>Physical Hazard: 0</w:t>
      </w:r>
    </w:p>
    <w:p w14:paraId="40A624BC" w14:textId="77777777" w:rsidR="008431FF" w:rsidRDefault="008431FF" w:rsidP="007E4304">
      <w:pPr>
        <w:rPr>
          <w:rFonts w:ascii="Arial" w:hAnsi="Arial" w:cs="Arial"/>
          <w:sz w:val="22"/>
          <w:szCs w:val="22"/>
          <w:lang w:val="en-GB"/>
        </w:rPr>
      </w:pPr>
    </w:p>
    <w:p w14:paraId="3EFAF151" w14:textId="77777777" w:rsidR="009253A5" w:rsidRDefault="009253A5" w:rsidP="007E4304">
      <w:pPr>
        <w:rPr>
          <w:rFonts w:ascii="Arial" w:hAnsi="Arial" w:cs="Arial"/>
          <w:sz w:val="22"/>
          <w:szCs w:val="22"/>
          <w:lang w:val="en-GB"/>
        </w:rPr>
      </w:pPr>
    </w:p>
    <w:p w14:paraId="40DC2527" w14:textId="21CAFC2B" w:rsidR="008431FF" w:rsidRDefault="008431FF" w:rsidP="007E4304">
      <w:pPr>
        <w:rPr>
          <w:rFonts w:ascii="Arial" w:hAnsi="Arial" w:cs="Arial"/>
          <w:sz w:val="22"/>
          <w:szCs w:val="22"/>
          <w:lang w:val="en-GB"/>
        </w:rPr>
      </w:pPr>
      <w:r>
        <w:rPr>
          <w:rFonts w:ascii="Arial" w:hAnsi="Arial" w:cs="Arial"/>
          <w:sz w:val="22"/>
          <w:szCs w:val="22"/>
          <w:lang w:val="en-GB"/>
        </w:rPr>
        <w:t xml:space="preserve">NFPA </w:t>
      </w:r>
      <w:r w:rsidR="00CE055D">
        <w:rPr>
          <w:rFonts w:ascii="Arial" w:hAnsi="Arial" w:cs="Arial"/>
          <w:sz w:val="22"/>
          <w:szCs w:val="22"/>
          <w:lang w:val="en-GB"/>
        </w:rPr>
        <w:t xml:space="preserve">704 </w:t>
      </w:r>
      <w:r>
        <w:rPr>
          <w:rFonts w:ascii="Arial" w:hAnsi="Arial" w:cs="Arial"/>
          <w:sz w:val="22"/>
          <w:szCs w:val="22"/>
          <w:lang w:val="en-GB"/>
        </w:rPr>
        <w:t>Rating:</w:t>
      </w:r>
    </w:p>
    <w:p w14:paraId="588A0F60" w14:textId="6FC5FF53" w:rsidR="008431FF" w:rsidRDefault="008431FF" w:rsidP="007E4304">
      <w:pPr>
        <w:rPr>
          <w:rFonts w:ascii="Arial" w:hAnsi="Arial" w:cs="Arial"/>
          <w:sz w:val="22"/>
          <w:szCs w:val="22"/>
          <w:lang w:val="en-GB"/>
        </w:rPr>
      </w:pPr>
      <w:r>
        <w:rPr>
          <w:rFonts w:ascii="Arial" w:hAnsi="Arial" w:cs="Arial"/>
          <w:sz w:val="22"/>
          <w:szCs w:val="22"/>
          <w:lang w:val="en-GB"/>
        </w:rPr>
        <w:t xml:space="preserve">Health Hazard:    </w:t>
      </w:r>
      <w:r w:rsidR="00CE055D">
        <w:rPr>
          <w:rFonts w:ascii="Arial" w:hAnsi="Arial" w:cs="Arial"/>
          <w:sz w:val="22"/>
          <w:szCs w:val="22"/>
          <w:lang w:val="en-GB"/>
        </w:rPr>
        <w:t>0</w:t>
      </w:r>
    </w:p>
    <w:p w14:paraId="45D446A7" w14:textId="3F07B0CB" w:rsidR="008431FF" w:rsidRDefault="008431FF" w:rsidP="007E4304">
      <w:pPr>
        <w:rPr>
          <w:rFonts w:ascii="Arial" w:hAnsi="Arial" w:cs="Arial"/>
          <w:sz w:val="22"/>
          <w:szCs w:val="22"/>
          <w:lang w:val="en-GB"/>
        </w:rPr>
      </w:pPr>
      <w:r>
        <w:rPr>
          <w:rFonts w:ascii="Arial" w:hAnsi="Arial" w:cs="Arial"/>
          <w:sz w:val="22"/>
          <w:szCs w:val="22"/>
          <w:lang w:val="en-GB"/>
        </w:rPr>
        <w:t>Fire Hazard:        0</w:t>
      </w:r>
    </w:p>
    <w:p w14:paraId="18ADF636" w14:textId="6875C540" w:rsidR="00303517" w:rsidRPr="00280D63" w:rsidRDefault="008431FF" w:rsidP="00280D63">
      <w:pPr>
        <w:rPr>
          <w:lang w:val="en-GB"/>
        </w:rPr>
      </w:pPr>
      <w:r>
        <w:rPr>
          <w:rFonts w:ascii="Arial" w:hAnsi="Arial" w:cs="Arial"/>
          <w:sz w:val="22"/>
          <w:szCs w:val="22"/>
          <w:lang w:val="en-GB"/>
        </w:rPr>
        <w:t>Reactivity:           0</w:t>
      </w:r>
    </w:p>
    <w:sectPr w:rsidR="00303517" w:rsidRPr="00280D63" w:rsidSect="00C42250">
      <w:headerReference w:type="even" r:id="rId11"/>
      <w:headerReference w:type="default" r:id="rId12"/>
      <w:footerReference w:type="even" r:id="rId13"/>
      <w:footerReference w:type="default" r:id="rId14"/>
      <w:headerReference w:type="first" r:id="rId15"/>
      <w:footerReference w:type="first" r:id="rId16"/>
      <w:pgSz w:w="11906" w:h="16838"/>
      <w:pgMar w:top="1418" w:right="566" w:bottom="851"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4C0C4216" w14:textId="77777777" w:rsidR="00E62B79" w:rsidRPr="00FC34C2" w:rsidRDefault="00E62B79">
      <w:pPr>
        <w:pStyle w:val="CommentText"/>
        <w:rPr>
          <w:lang w:val="en-US"/>
        </w:rPr>
      </w:pPr>
      <w:r>
        <w:rPr>
          <w:rStyle w:val="CommentReference"/>
        </w:rPr>
        <w:annotationRef/>
      </w:r>
    </w:p>
    <w:p w14:paraId="0D5026BA" w14:textId="77777777" w:rsidR="00E62B79" w:rsidRPr="00965C99" w:rsidRDefault="00E62B79" w:rsidP="00886534">
      <w:pPr>
        <w:pStyle w:val="Text1"/>
        <w:ind w:left="0"/>
        <w:rPr>
          <w:rFonts w:ascii="Arial Narrow" w:hAnsi="Arial Narrow"/>
          <w:sz w:val="20"/>
          <w:szCs w:val="20"/>
        </w:rPr>
      </w:pPr>
      <w:r w:rsidRPr="008D3B21">
        <w:rPr>
          <w:rFonts w:ascii="Arial Narrow" w:hAnsi="Arial Narrow" w:cs="EUAlbertina"/>
          <w:color w:val="000000"/>
          <w:sz w:val="20"/>
          <w:szCs w:val="20"/>
        </w:rPr>
        <w:t>This s</w:t>
      </w:r>
      <w:r>
        <w:rPr>
          <w:rFonts w:ascii="Arial Narrow" w:hAnsi="Arial Narrow" w:cs="EUAlbertina"/>
          <w:color w:val="000000"/>
          <w:sz w:val="20"/>
          <w:szCs w:val="20"/>
        </w:rPr>
        <w:t xml:space="preserve">ection of the SDS </w:t>
      </w:r>
      <w:r w:rsidRPr="008D3B21">
        <w:rPr>
          <w:rFonts w:ascii="Arial Narrow" w:hAnsi="Arial Narrow" w:cs="EUAlbertina"/>
          <w:color w:val="000000"/>
          <w:sz w:val="20"/>
          <w:szCs w:val="20"/>
        </w:rPr>
        <w:t>shall prescribe how the substance or mixture shall be identified and how the identified relevant uses, the name of the supplier of the substance or mixture and the contact detail information of the supplier of the substance or mixture, including an emergency contact, shall be provided in the safety data sheet.</w:t>
      </w:r>
    </w:p>
  </w:comment>
  <w:comment w:id="1" w:author="Author" w:initials="A">
    <w:p w14:paraId="7B76DA0D" w14:textId="77777777" w:rsidR="00E62B79" w:rsidRPr="00540438" w:rsidRDefault="00E62B79" w:rsidP="001361D5">
      <w:pPr>
        <w:autoSpaceDE w:val="0"/>
        <w:autoSpaceDN w:val="0"/>
        <w:adjustRightInd w:val="0"/>
        <w:rPr>
          <w:rFonts w:ascii="EUAlbertina" w:hAnsi="EUAlbertina" w:cs="EUAlbertina"/>
          <w:sz w:val="19"/>
          <w:szCs w:val="19"/>
          <w:lang w:val="en-US"/>
        </w:rPr>
      </w:pPr>
      <w:r>
        <w:rPr>
          <w:rStyle w:val="CommentReference"/>
        </w:rPr>
        <w:annotationRef/>
      </w:r>
    </w:p>
    <w:p w14:paraId="1998156B" w14:textId="77777777" w:rsidR="00E62B79" w:rsidRPr="00903595" w:rsidRDefault="00E62B79" w:rsidP="001361D5">
      <w:pPr>
        <w:autoSpaceDE w:val="0"/>
        <w:autoSpaceDN w:val="0"/>
        <w:adjustRightInd w:val="0"/>
        <w:rPr>
          <w:rFonts w:ascii="Arial Narrow" w:hAnsi="Arial Narrow" w:cs="EUAlbertina"/>
          <w:sz w:val="20"/>
          <w:szCs w:val="20"/>
          <w:lang w:val="en-US"/>
        </w:rPr>
      </w:pPr>
      <w:r w:rsidRPr="00903595">
        <w:rPr>
          <w:rFonts w:ascii="Arial Narrow" w:hAnsi="Arial Narrow" w:cs="EUAlbertina"/>
          <w:sz w:val="20"/>
          <w:szCs w:val="20"/>
          <w:lang w:val="en-US"/>
        </w:rPr>
        <w:t>2. The product identifier for a substance shall consist of at least the following:</w:t>
      </w:r>
    </w:p>
    <w:p w14:paraId="7A7A6489" w14:textId="77777777" w:rsidR="00E62B79" w:rsidRPr="00903595" w:rsidRDefault="00E62B79" w:rsidP="001361D5">
      <w:pPr>
        <w:autoSpaceDE w:val="0"/>
        <w:autoSpaceDN w:val="0"/>
        <w:adjustRightInd w:val="0"/>
        <w:rPr>
          <w:rFonts w:ascii="Arial Narrow" w:hAnsi="Arial Narrow" w:cs="EUAlbertina"/>
          <w:sz w:val="20"/>
          <w:szCs w:val="20"/>
          <w:lang w:val="en-US"/>
        </w:rPr>
      </w:pPr>
      <w:r w:rsidRPr="00903595">
        <w:rPr>
          <w:rFonts w:ascii="Arial Narrow" w:hAnsi="Arial Narrow" w:cs="EUAlbertina"/>
          <w:sz w:val="20"/>
          <w:szCs w:val="20"/>
          <w:lang w:val="en-US"/>
        </w:rPr>
        <w:t>(a) if the substance is included in Part 3 of Annex VI, a name and an identification number as given therein;</w:t>
      </w:r>
    </w:p>
    <w:p w14:paraId="446FE497" w14:textId="77777777" w:rsidR="00E62B79" w:rsidRPr="00903595" w:rsidRDefault="00E62B79" w:rsidP="001361D5">
      <w:pPr>
        <w:autoSpaceDE w:val="0"/>
        <w:autoSpaceDN w:val="0"/>
        <w:adjustRightInd w:val="0"/>
        <w:rPr>
          <w:rFonts w:ascii="Arial Narrow" w:hAnsi="Arial Narrow" w:cs="EUAlbertina"/>
          <w:sz w:val="20"/>
          <w:szCs w:val="20"/>
          <w:lang w:val="en-US"/>
        </w:rPr>
      </w:pPr>
      <w:r w:rsidRPr="00903595">
        <w:rPr>
          <w:rFonts w:ascii="Arial Narrow" w:hAnsi="Arial Narrow" w:cs="EUAlbertina"/>
          <w:sz w:val="20"/>
          <w:szCs w:val="20"/>
          <w:lang w:val="en-US"/>
        </w:rPr>
        <w:t>(b) if the substance is not included in Part 3 of Annex VI, but appears in the classification and labelling inventory, a name and an identification number as given therein;</w:t>
      </w:r>
    </w:p>
    <w:p w14:paraId="13A14269" w14:textId="77777777" w:rsidR="00E62B79" w:rsidRPr="00903595" w:rsidRDefault="00E62B79" w:rsidP="001361D5">
      <w:pPr>
        <w:autoSpaceDE w:val="0"/>
        <w:autoSpaceDN w:val="0"/>
        <w:adjustRightInd w:val="0"/>
        <w:rPr>
          <w:rFonts w:ascii="Arial Narrow" w:hAnsi="Arial Narrow" w:cs="EUAlbertina"/>
          <w:sz w:val="20"/>
          <w:szCs w:val="20"/>
          <w:lang w:val="en-US"/>
        </w:rPr>
      </w:pPr>
      <w:r w:rsidRPr="00903595">
        <w:rPr>
          <w:rFonts w:ascii="Arial Narrow" w:hAnsi="Arial Narrow" w:cs="EUAlbertina"/>
          <w:sz w:val="20"/>
          <w:szCs w:val="20"/>
          <w:lang w:val="en-US"/>
        </w:rPr>
        <w:t xml:space="preserve">(c) if the substance is not included in Part 3 of Annex VI nor in the classification and labelling inventory, the number provided by the CAS (hereinafter referred to as </w:t>
      </w:r>
      <w:r w:rsidRPr="00903595">
        <w:rPr>
          <w:rFonts w:ascii="Arial Narrow" w:hAnsi="Arial Narrow" w:cs="EUAlbertina+20"/>
          <w:sz w:val="20"/>
          <w:szCs w:val="20"/>
          <w:lang w:val="en-US"/>
        </w:rPr>
        <w:t>‘</w:t>
      </w:r>
      <w:r w:rsidRPr="00903595">
        <w:rPr>
          <w:rFonts w:ascii="Arial Narrow" w:hAnsi="Arial Narrow" w:cs="EUAlbertina"/>
          <w:sz w:val="20"/>
          <w:szCs w:val="20"/>
          <w:lang w:val="en-US"/>
        </w:rPr>
        <w:t>the CAS</w:t>
      </w:r>
    </w:p>
    <w:p w14:paraId="2C7D698C" w14:textId="77777777" w:rsidR="00E62B79" w:rsidRPr="00903595" w:rsidRDefault="00E62B79" w:rsidP="001361D5">
      <w:pPr>
        <w:autoSpaceDE w:val="0"/>
        <w:autoSpaceDN w:val="0"/>
        <w:adjustRightInd w:val="0"/>
        <w:rPr>
          <w:rFonts w:ascii="Arial Narrow" w:hAnsi="Arial Narrow" w:cs="EUAlbertina"/>
          <w:sz w:val="20"/>
          <w:szCs w:val="20"/>
          <w:lang w:val="en-US"/>
        </w:rPr>
      </w:pPr>
      <w:r w:rsidRPr="00903595">
        <w:rPr>
          <w:rFonts w:ascii="Arial Narrow" w:hAnsi="Arial Narrow" w:cs="EUAlbertina"/>
          <w:sz w:val="20"/>
          <w:szCs w:val="20"/>
          <w:lang w:val="en-US"/>
        </w:rPr>
        <w:t>number</w:t>
      </w:r>
      <w:r w:rsidRPr="00903595">
        <w:rPr>
          <w:rFonts w:ascii="Arial Narrow" w:hAnsi="Arial Narrow" w:cs="EUAlbertina+20"/>
          <w:sz w:val="20"/>
          <w:szCs w:val="20"/>
          <w:lang w:val="en-US"/>
        </w:rPr>
        <w:t>’</w:t>
      </w:r>
      <w:r w:rsidRPr="00903595">
        <w:rPr>
          <w:rFonts w:ascii="Arial Narrow" w:hAnsi="Arial Narrow" w:cs="EUAlbertina"/>
          <w:sz w:val="20"/>
          <w:szCs w:val="20"/>
          <w:lang w:val="en-US"/>
        </w:rPr>
        <w:t xml:space="preserve">), together with the name set out in the nomenclature provided by the IUPAC (hereinafter referred to as </w:t>
      </w:r>
      <w:r w:rsidRPr="00903595">
        <w:rPr>
          <w:rFonts w:ascii="Arial Narrow" w:hAnsi="Arial Narrow" w:cs="EUAlbertina+20"/>
          <w:sz w:val="20"/>
          <w:szCs w:val="20"/>
          <w:lang w:val="en-US"/>
        </w:rPr>
        <w:t>‘</w:t>
      </w:r>
      <w:r w:rsidRPr="00903595">
        <w:rPr>
          <w:rFonts w:ascii="Arial Narrow" w:hAnsi="Arial Narrow" w:cs="EUAlbertina"/>
          <w:sz w:val="20"/>
          <w:szCs w:val="20"/>
          <w:lang w:val="en-US"/>
        </w:rPr>
        <w:t>the IUPAC Nomen-clature</w:t>
      </w:r>
      <w:r w:rsidRPr="00903595">
        <w:rPr>
          <w:rFonts w:ascii="Arial Narrow" w:hAnsi="Arial Narrow" w:cs="EUAlbertina+20"/>
          <w:sz w:val="20"/>
          <w:szCs w:val="20"/>
          <w:lang w:val="en-US"/>
        </w:rPr>
        <w:t>’</w:t>
      </w:r>
      <w:r w:rsidRPr="00903595">
        <w:rPr>
          <w:rFonts w:ascii="Arial Narrow" w:hAnsi="Arial Narrow" w:cs="EUAlbertina"/>
          <w:sz w:val="20"/>
          <w:szCs w:val="20"/>
          <w:lang w:val="en-US"/>
        </w:rPr>
        <w:t>), or the CAS number together with another international chemical name(s); or</w:t>
      </w:r>
    </w:p>
    <w:p w14:paraId="6246EA90" w14:textId="77777777" w:rsidR="00E62B79" w:rsidRPr="00903595" w:rsidRDefault="00E62B79" w:rsidP="001361D5">
      <w:pPr>
        <w:autoSpaceDE w:val="0"/>
        <w:autoSpaceDN w:val="0"/>
        <w:adjustRightInd w:val="0"/>
        <w:rPr>
          <w:rFonts w:ascii="Arial Narrow" w:hAnsi="Arial Narrow" w:cs="EUAlbertina"/>
          <w:sz w:val="20"/>
          <w:szCs w:val="20"/>
          <w:lang w:val="en-US"/>
        </w:rPr>
      </w:pPr>
      <w:r w:rsidRPr="00903595">
        <w:rPr>
          <w:rFonts w:ascii="Arial Narrow" w:hAnsi="Arial Narrow" w:cs="EUAlbertina"/>
          <w:sz w:val="20"/>
          <w:szCs w:val="20"/>
          <w:lang w:val="en-US"/>
        </w:rPr>
        <w:t>(d) if the CAS number is not available, the name set out in the IUPAC Nomenclature or another international chemical name(s).</w:t>
      </w:r>
    </w:p>
    <w:p w14:paraId="55A173D2" w14:textId="77777777" w:rsidR="00E62B79" w:rsidRPr="00903595" w:rsidRDefault="00E62B79" w:rsidP="001361D5">
      <w:pPr>
        <w:autoSpaceDE w:val="0"/>
        <w:autoSpaceDN w:val="0"/>
        <w:adjustRightInd w:val="0"/>
        <w:rPr>
          <w:rFonts w:ascii="Arial Narrow" w:hAnsi="Arial Narrow" w:cs="EUAlbertina"/>
          <w:sz w:val="20"/>
          <w:szCs w:val="20"/>
          <w:lang w:val="en-US"/>
        </w:rPr>
      </w:pPr>
      <w:r w:rsidRPr="00903595">
        <w:rPr>
          <w:rFonts w:ascii="Arial Narrow" w:hAnsi="Arial Narrow" w:cs="EUAlbertina"/>
          <w:sz w:val="20"/>
          <w:szCs w:val="20"/>
          <w:lang w:val="en-US"/>
        </w:rPr>
        <w:t>Where the name in the IUPAC nomenclature exceeds 100 characters,</w:t>
      </w:r>
    </w:p>
    <w:p w14:paraId="2DE53381" w14:textId="77777777" w:rsidR="00E62B79" w:rsidRPr="00903595" w:rsidRDefault="00E62B79" w:rsidP="001361D5">
      <w:pPr>
        <w:autoSpaceDE w:val="0"/>
        <w:autoSpaceDN w:val="0"/>
        <w:adjustRightInd w:val="0"/>
        <w:rPr>
          <w:rFonts w:ascii="Arial Narrow" w:hAnsi="Arial Narrow" w:cs="EUAlbertina"/>
          <w:sz w:val="20"/>
          <w:szCs w:val="20"/>
          <w:lang w:val="en-US"/>
        </w:rPr>
      </w:pPr>
      <w:r w:rsidRPr="00903595">
        <w:rPr>
          <w:rFonts w:ascii="Arial Narrow" w:hAnsi="Arial Narrow" w:cs="EUAlbertina"/>
          <w:sz w:val="20"/>
          <w:szCs w:val="20"/>
          <w:lang w:val="en-US"/>
        </w:rPr>
        <w:t>one of the other names (usual name, trade name, abbreviation) referred to in section 2.1.2 of Annex VI to</w:t>
      </w:r>
    </w:p>
    <w:p w14:paraId="4CF5AB23" w14:textId="77777777" w:rsidR="00E62B79" w:rsidRPr="00903595" w:rsidRDefault="00E62B79" w:rsidP="003E6A18">
      <w:pPr>
        <w:autoSpaceDE w:val="0"/>
        <w:autoSpaceDN w:val="0"/>
        <w:adjustRightInd w:val="0"/>
        <w:rPr>
          <w:rFonts w:ascii="Arial Narrow" w:hAnsi="Arial Narrow" w:cs="EUAlbertina"/>
          <w:sz w:val="20"/>
          <w:szCs w:val="20"/>
          <w:lang w:val="en-US"/>
        </w:rPr>
      </w:pPr>
      <w:r w:rsidRPr="00903595">
        <w:rPr>
          <w:rFonts w:ascii="Arial Narrow" w:hAnsi="Arial Narrow"/>
          <w:sz w:val="20"/>
          <w:szCs w:val="20"/>
          <w:lang w:val="en-US"/>
        </w:rPr>
        <w:t>Regulation (EC) No 1907/2006 may be used provided that the notification in accordance with Article 40 includes both the name set out in the IUPAC Nomenclature and the other name used.</w:t>
      </w:r>
    </w:p>
  </w:comment>
  <w:comment w:id="2" w:author="Author" w:initials="A">
    <w:p w14:paraId="07B33E4D" w14:textId="77777777" w:rsidR="00E62B79" w:rsidRPr="00FC34C2" w:rsidRDefault="00E62B79">
      <w:pPr>
        <w:pStyle w:val="CommentText"/>
        <w:rPr>
          <w:rFonts w:ascii="Arial Narrow" w:hAnsi="Arial Narrow" w:cs="Arial"/>
          <w:lang w:val="en-US"/>
        </w:rPr>
      </w:pPr>
      <w:r>
        <w:rPr>
          <w:rStyle w:val="CommentReference"/>
        </w:rPr>
        <w:annotationRef/>
      </w:r>
      <w:r w:rsidRPr="00FC34C2">
        <w:rPr>
          <w:rFonts w:ascii="Arial Narrow" w:hAnsi="Arial Narrow" w:cs="Arial"/>
          <w:lang w:val="en-US"/>
        </w:rPr>
        <w:t>optional</w:t>
      </w:r>
    </w:p>
  </w:comment>
  <w:comment w:id="3" w:author="Author" w:initials="A">
    <w:p w14:paraId="0320980E" w14:textId="77777777" w:rsidR="00E62B79" w:rsidRDefault="00E62B79" w:rsidP="008D3B21">
      <w:pPr>
        <w:pStyle w:val="Text1"/>
        <w:rPr>
          <w:rFonts w:ascii="Arial Narrow" w:hAnsi="Arial Narrow"/>
        </w:rPr>
      </w:pPr>
      <w:r>
        <w:rPr>
          <w:rStyle w:val="CommentReference"/>
        </w:rPr>
        <w:annotationRef/>
      </w:r>
      <w:r>
        <w:rPr>
          <w:rFonts w:ascii="Arial Narrow" w:hAnsi="Arial Narrow"/>
        </w:rPr>
        <w:t xml:space="preserve"> </w:t>
      </w:r>
      <w:r w:rsidRPr="008D3B21">
        <w:rPr>
          <w:rFonts w:ascii="Arial Narrow" w:hAnsi="Arial Narrow"/>
        </w:rPr>
        <w:t xml:space="preserve">At least the identified uses relevant for the recipient(s) of the substance or mixture shall be indicated. This shall be a brief description of what the substance or mixture is intended to do, such as “flame retardant”, “antioxidant”. </w:t>
      </w:r>
    </w:p>
    <w:p w14:paraId="147611E7" w14:textId="77777777" w:rsidR="00E62B79" w:rsidRPr="00F93449" w:rsidRDefault="00E62B79" w:rsidP="008D3B21">
      <w:pPr>
        <w:pStyle w:val="Text1"/>
        <w:rPr>
          <w:rFonts w:ascii="Arial Narrow" w:hAnsi="Arial Narrow"/>
        </w:rPr>
      </w:pPr>
      <w:r w:rsidRPr="008D3B21">
        <w:rPr>
          <w:rFonts w:ascii="Arial Narrow" w:hAnsi="Arial Narrow"/>
        </w:rPr>
        <w:t>Where a chemical safety report is required, the information in this subsection of the safety data sheet shall be consistent with the identified us</w:t>
      </w:r>
      <w:r>
        <w:rPr>
          <w:rFonts w:ascii="Arial Narrow" w:hAnsi="Arial Narrow"/>
        </w:rPr>
        <w:t>es in the CSR</w:t>
      </w:r>
      <w:r w:rsidRPr="008D3B21">
        <w:rPr>
          <w:rFonts w:ascii="Arial Narrow" w:hAnsi="Arial Narrow"/>
        </w:rPr>
        <w:t xml:space="preserve"> and the exposure scenarios</w:t>
      </w:r>
      <w:r>
        <w:rPr>
          <w:rFonts w:ascii="Arial Narrow" w:hAnsi="Arial Narrow"/>
        </w:rPr>
        <w:t xml:space="preserve"> from the CSR</w:t>
      </w:r>
      <w:r w:rsidRPr="008D3B21">
        <w:rPr>
          <w:rFonts w:ascii="Arial Narrow" w:hAnsi="Arial Narrow"/>
        </w:rPr>
        <w:t xml:space="preserve"> set out in the</w:t>
      </w:r>
      <w:r>
        <w:rPr>
          <w:rFonts w:ascii="Arial Narrow" w:hAnsi="Arial Narrow"/>
        </w:rPr>
        <w:t xml:space="preserve"> annex to the SDS</w:t>
      </w:r>
    </w:p>
  </w:comment>
  <w:comment w:id="4" w:author="Author" w:initials="A">
    <w:p w14:paraId="109982F8" w14:textId="77777777" w:rsidR="00E62B79" w:rsidRPr="0080328C" w:rsidRDefault="00E62B79" w:rsidP="008055C9">
      <w:pPr>
        <w:pStyle w:val="CommentText"/>
        <w:rPr>
          <w:rFonts w:ascii="Arial Narrow" w:hAnsi="Arial Narrow"/>
          <w:lang w:val="en-GB"/>
        </w:rPr>
      </w:pPr>
      <w:r>
        <w:rPr>
          <w:rStyle w:val="CommentReference"/>
        </w:rPr>
        <w:annotationRef/>
      </w:r>
      <w:r>
        <w:rPr>
          <w:rFonts w:ascii="Arial Narrow" w:hAnsi="Arial Narrow"/>
          <w:lang w:val="en-GB"/>
        </w:rPr>
        <w:t xml:space="preserve">Standard phrase for </w:t>
      </w:r>
      <w:r w:rsidRPr="008055C9">
        <w:rPr>
          <w:rFonts w:ascii="Arial Narrow" w:hAnsi="Arial Narrow"/>
          <w:lang w:val="en-GB"/>
        </w:rPr>
        <w:t>extended SDS.</w:t>
      </w:r>
    </w:p>
  </w:comment>
  <w:comment w:id="5" w:author="Author" w:initials="A">
    <w:p w14:paraId="6C42297A" w14:textId="77777777" w:rsidR="00E62B79" w:rsidRPr="00903595" w:rsidRDefault="00E62B79" w:rsidP="002E515E">
      <w:pPr>
        <w:pStyle w:val="CommentText"/>
        <w:rPr>
          <w:rFonts w:ascii="Arial Narrow" w:hAnsi="Arial Narrow"/>
          <w:lang w:val="en-US"/>
        </w:rPr>
      </w:pPr>
      <w:r>
        <w:rPr>
          <w:rStyle w:val="CommentReference"/>
        </w:rPr>
        <w:annotationRef/>
      </w:r>
      <w:r w:rsidRPr="00903595">
        <w:rPr>
          <w:rFonts w:ascii="Arial Narrow" w:hAnsi="Arial Narrow"/>
          <w:lang w:val="en-US"/>
        </w:rPr>
        <w:t>The uses which the supplier advises against and why shall, where applicable, be stated. This need not be an exhaustive list.</w:t>
      </w:r>
    </w:p>
  </w:comment>
  <w:comment w:id="6" w:author="Author" w:initials="A">
    <w:p w14:paraId="413E0ECD" w14:textId="77777777" w:rsidR="00E62B79" w:rsidRPr="00C23C8F" w:rsidRDefault="00E62B79">
      <w:pPr>
        <w:pStyle w:val="CommentText"/>
        <w:rPr>
          <w:lang w:val="en-GB"/>
        </w:rPr>
      </w:pPr>
      <w:r>
        <w:rPr>
          <w:rStyle w:val="CommentReference"/>
        </w:rPr>
        <w:annotationRef/>
      </w:r>
      <w:r w:rsidRPr="00C23C8F">
        <w:rPr>
          <w:rFonts w:ascii="Arial Narrow" w:hAnsi="Arial Narrow"/>
          <w:lang w:val="en-GB"/>
        </w:rPr>
        <w:t>Example</w:t>
      </w:r>
    </w:p>
  </w:comment>
  <w:comment w:id="7" w:author="Author" w:initials="A">
    <w:p w14:paraId="774B11A8" w14:textId="77777777" w:rsidR="00E62B79" w:rsidRPr="00903595" w:rsidRDefault="00E62B79" w:rsidP="002E515E">
      <w:pPr>
        <w:pStyle w:val="CommentText"/>
        <w:rPr>
          <w:rFonts w:ascii="Arial Narrow" w:hAnsi="Arial Narrow"/>
          <w:lang w:val="en-US"/>
        </w:rPr>
      </w:pPr>
      <w:r>
        <w:rPr>
          <w:rStyle w:val="CommentReference"/>
        </w:rPr>
        <w:annotationRef/>
      </w:r>
      <w:r w:rsidRPr="00903595">
        <w:rPr>
          <w:rFonts w:ascii="Arial Narrow" w:hAnsi="Arial Narrow"/>
          <w:lang w:val="en-US"/>
        </w:rPr>
        <w:t xml:space="preserve">The supplier, whether it is the manufacturer, importer, only representative, downstream user or distributor, shall be identified. The full address and telephone number of the supplier shall be given as well as an e-mail address (e.g. </w:t>
      </w:r>
      <w:hyperlink r:id="rId1" w:history="1">
        <w:r w:rsidRPr="00903595">
          <w:rPr>
            <w:rStyle w:val="Hyperlink"/>
            <w:rFonts w:ascii="Arial Narrow" w:hAnsi="Arial Narrow"/>
            <w:lang w:val="en-US"/>
          </w:rPr>
          <w:t>sds@xyz.de</w:t>
        </w:r>
      </w:hyperlink>
      <w:r w:rsidRPr="00903595">
        <w:rPr>
          <w:rFonts w:ascii="Arial Narrow" w:hAnsi="Arial Narrow"/>
          <w:lang w:val="en-US"/>
        </w:rPr>
        <w:t>) for a competent person responsible for the safety data sheet.</w:t>
      </w:r>
    </w:p>
    <w:p w14:paraId="15F147CE" w14:textId="77777777" w:rsidR="00E62B79" w:rsidRPr="00500330" w:rsidRDefault="00E62B79" w:rsidP="00886534">
      <w:pPr>
        <w:pStyle w:val="Text2"/>
        <w:ind w:left="0"/>
        <w:rPr>
          <w:rFonts w:ascii="Arial Narrow" w:hAnsi="Arial Narrow"/>
        </w:rPr>
      </w:pPr>
      <w:r w:rsidRPr="002E515E">
        <w:rPr>
          <w:rFonts w:ascii="Arial Narrow" w:hAnsi="Arial Narrow"/>
        </w:rPr>
        <w:t xml:space="preserve">In addition, if the </w:t>
      </w:r>
      <w:r w:rsidRPr="00F93449">
        <w:rPr>
          <w:rFonts w:ascii="Arial Narrow" w:hAnsi="Arial Narrow"/>
        </w:rPr>
        <w:t xml:space="preserve">supplier is not located in the Member State where the substance or mixture is placed on the market and he has nominated a </w:t>
      </w:r>
      <w:r w:rsidRPr="00500330">
        <w:rPr>
          <w:rFonts w:ascii="Arial Narrow" w:hAnsi="Arial Narrow"/>
        </w:rPr>
        <w:t>responsible person for that Member State, a full address and telephone number for that res</w:t>
      </w:r>
      <w:r>
        <w:rPr>
          <w:rFonts w:ascii="Arial Narrow" w:hAnsi="Arial Narrow"/>
        </w:rPr>
        <w:t xml:space="preserve">ponsible person shall be given. For registrants, </w:t>
      </w:r>
      <w:r w:rsidRPr="00500330">
        <w:rPr>
          <w:rFonts w:ascii="Arial Narrow" w:hAnsi="Arial Narrow"/>
        </w:rPr>
        <w:t>information shall be consistent with the information on the identity o</w:t>
      </w:r>
      <w:r>
        <w:rPr>
          <w:rFonts w:ascii="Arial Narrow" w:hAnsi="Arial Narrow"/>
        </w:rPr>
        <w:t xml:space="preserve">f the manufacturer or importer </w:t>
      </w:r>
      <w:r w:rsidRPr="00500330">
        <w:rPr>
          <w:rFonts w:ascii="Arial Narrow" w:hAnsi="Arial Narrow"/>
        </w:rPr>
        <w:t>p</w:t>
      </w:r>
      <w:r>
        <w:rPr>
          <w:rFonts w:ascii="Arial Narrow" w:hAnsi="Arial Narrow"/>
        </w:rPr>
        <w:t>r</w:t>
      </w:r>
      <w:r w:rsidRPr="00500330">
        <w:rPr>
          <w:rFonts w:ascii="Arial Narrow" w:hAnsi="Arial Narrow"/>
        </w:rPr>
        <w:t>ovided in the registration.</w:t>
      </w:r>
      <w:r>
        <w:rPr>
          <w:rFonts w:ascii="Arial Narrow" w:hAnsi="Arial Narrow"/>
        </w:rPr>
        <w:t xml:space="preserve"> </w:t>
      </w:r>
      <w:r w:rsidRPr="00500330">
        <w:rPr>
          <w:rFonts w:ascii="Arial Narrow" w:hAnsi="Arial Narrow"/>
        </w:rPr>
        <w:t>Where an only representative has been appointed, details of the non-Community manufacturer or formulator may also be provided.</w:t>
      </w:r>
    </w:p>
  </w:comment>
  <w:comment w:id="8" w:author="Author" w:initials="A">
    <w:p w14:paraId="4FEA791D" w14:textId="77777777" w:rsidR="00E62B79" w:rsidRPr="00903595" w:rsidRDefault="00E62B79">
      <w:pPr>
        <w:pStyle w:val="CommentText"/>
        <w:rPr>
          <w:lang w:val="en-US"/>
        </w:rPr>
      </w:pPr>
      <w:r>
        <w:rPr>
          <w:rStyle w:val="CommentReference"/>
        </w:rPr>
        <w:annotationRef/>
      </w:r>
      <w:r w:rsidRPr="00903595">
        <w:rPr>
          <w:rFonts w:ascii="Arial Narrow" w:hAnsi="Arial Narrow"/>
          <w:lang w:val="en-US"/>
        </w:rPr>
        <w:t>References to emergency information services shall be provided. If an official advisory body exists in the Member State where the substance or mixture is placed on the mark</w:t>
      </w:r>
      <w:r>
        <w:rPr>
          <w:rFonts w:ascii="Arial Narrow" w:hAnsi="Arial Narrow"/>
          <w:lang w:val="en-US"/>
        </w:rPr>
        <w:t>et (this may be the body respon</w:t>
      </w:r>
      <w:r w:rsidRPr="00903595">
        <w:rPr>
          <w:rFonts w:ascii="Arial Narrow" w:hAnsi="Arial Narrow"/>
          <w:lang w:val="en-US"/>
        </w:rPr>
        <w:t xml:space="preserve">sible for receiving information relating to health referred to in Article 45 </w:t>
      </w:r>
      <w:r>
        <w:rPr>
          <w:rFonts w:ascii="Arial Narrow" w:hAnsi="Arial Narrow"/>
          <w:lang w:val="en-US"/>
        </w:rPr>
        <w:t>of Regulation (EC) No 1272/2008</w:t>
      </w:r>
      <w:r w:rsidRPr="00903595">
        <w:rPr>
          <w:rFonts w:ascii="Arial Narrow" w:hAnsi="Arial Narrow"/>
          <w:lang w:val="en-US"/>
        </w:rPr>
        <w:t>, its telephone number shall be given and can suffice</w:t>
      </w:r>
      <w:r>
        <w:rPr>
          <w:rFonts w:ascii="Arial Narrow" w:hAnsi="Arial Narrow"/>
          <w:lang w:val="en-US"/>
        </w:rPr>
        <w:t>. If availability of such servi</w:t>
      </w:r>
      <w:r w:rsidRPr="00903595">
        <w:rPr>
          <w:rFonts w:ascii="Arial Narrow" w:hAnsi="Arial Narrow"/>
          <w:lang w:val="en-US"/>
        </w:rPr>
        <w:t>ces is limited for any reasons, such as hours of operation, or if there are limits on spec</w:t>
      </w:r>
      <w:r>
        <w:rPr>
          <w:rFonts w:ascii="Arial Narrow" w:hAnsi="Arial Narrow"/>
          <w:lang w:val="en-US"/>
        </w:rPr>
        <w:t>ific types of information provi</w:t>
      </w:r>
      <w:r w:rsidRPr="00903595">
        <w:rPr>
          <w:rFonts w:ascii="Arial Narrow" w:hAnsi="Arial Narrow"/>
          <w:lang w:val="en-US"/>
        </w:rPr>
        <w:t>ded, this shall be clearly stated</w:t>
      </w:r>
      <w:r w:rsidRPr="00903595">
        <w:rPr>
          <w:lang w:val="en-US"/>
        </w:rPr>
        <w:t>.</w:t>
      </w:r>
    </w:p>
  </w:comment>
  <w:comment w:id="9" w:author="Author" w:initials="A">
    <w:p w14:paraId="71351AEF" w14:textId="77777777" w:rsidR="00E62B79" w:rsidRPr="00903595" w:rsidRDefault="00E62B79">
      <w:pPr>
        <w:pStyle w:val="CommentText"/>
        <w:rPr>
          <w:lang w:val="en-US"/>
        </w:rPr>
      </w:pPr>
      <w:r>
        <w:rPr>
          <w:rStyle w:val="CommentReference"/>
        </w:rPr>
        <w:annotationRef/>
      </w:r>
    </w:p>
    <w:p w14:paraId="1D573504" w14:textId="77777777" w:rsidR="00E62B79" w:rsidRDefault="00E62B79" w:rsidP="00886534">
      <w:pPr>
        <w:pStyle w:val="Text2"/>
        <w:ind w:left="0"/>
        <w:rPr>
          <w:rFonts w:ascii="Arial Narrow" w:hAnsi="Arial Narrow"/>
        </w:rPr>
      </w:pPr>
      <w:r w:rsidRPr="009D36EB">
        <w:rPr>
          <w:rFonts w:ascii="Arial Narrow" w:hAnsi="Arial Narrow"/>
        </w:rPr>
        <w:t>This section of the safety data sheet shall describe the hazards of the substance or mixture and the appropriate warning information associated with those hazards.</w:t>
      </w:r>
    </w:p>
    <w:p w14:paraId="3599AD66" w14:textId="77777777" w:rsidR="00E62B79" w:rsidRPr="00903595" w:rsidRDefault="00E62B79" w:rsidP="00E92E12">
      <w:pPr>
        <w:pStyle w:val="CommentText"/>
        <w:rPr>
          <w:rFonts w:ascii="Arial Narrow" w:hAnsi="Arial Narrow"/>
          <w:lang w:val="en-US"/>
        </w:rPr>
      </w:pPr>
      <w:r w:rsidRPr="00903595">
        <w:rPr>
          <w:rFonts w:ascii="Arial Narrow" w:hAnsi="Arial Narrow"/>
          <w:lang w:val="en-US"/>
        </w:rPr>
        <w:t>The most important adverse physicochemical, human health and environmental effects shall be listed consistent with Sections 9 to 12 of the safety data sheet, in a way as to allow non-experts to identify the hazards of the substance or mixture</w:t>
      </w:r>
    </w:p>
  </w:comment>
  <w:comment w:id="10" w:author="Author" w:initials="A">
    <w:p w14:paraId="6C778DCF" w14:textId="77777777" w:rsidR="00E62B79" w:rsidRPr="00903595" w:rsidRDefault="00E62B79" w:rsidP="00010D98">
      <w:pPr>
        <w:pStyle w:val="CommentText"/>
        <w:rPr>
          <w:rFonts w:ascii="Arial Narrow" w:hAnsi="Arial Narrow"/>
          <w:lang w:val="en-US"/>
        </w:rPr>
      </w:pPr>
      <w:r>
        <w:rPr>
          <w:rStyle w:val="CommentReference"/>
        </w:rPr>
        <w:annotationRef/>
      </w:r>
      <w:r w:rsidRPr="00010D98">
        <w:rPr>
          <w:rFonts w:ascii="Arial Narrow" w:hAnsi="Arial Narrow"/>
          <w:lang w:val="en-US"/>
        </w:rPr>
        <w:t>Based on the classification, at least the following elements appearing on the label in accordance with Regulation (EC) No 1272/2008 shall be provided: hazard pictogram(s), signal word(s), hazard statement(s) and precautionary statement(s). A graphical reproduction of the full hazard pictogram in black and white or a graphical reproduction of the symbol only may be substituted for the colour pictogram provided in Regulation (EC) No 1272/2008. The applicable label elements in accordance with Article 25 and Article 32(6) of Regulation (EC) No 1272/2008 shall be provided.</w:t>
      </w:r>
    </w:p>
  </w:comment>
  <w:comment w:id="11" w:author="Author" w:initials="A">
    <w:p w14:paraId="705EC883" w14:textId="77777777" w:rsidR="00E62B79" w:rsidRPr="00903595" w:rsidRDefault="00E62B79" w:rsidP="00904AA0">
      <w:pPr>
        <w:pStyle w:val="CommentText"/>
        <w:rPr>
          <w:lang w:val="en-US"/>
        </w:rPr>
      </w:pPr>
      <w:r>
        <w:rPr>
          <w:rStyle w:val="CommentReference"/>
        </w:rPr>
        <w:annotationRef/>
      </w:r>
      <w:r w:rsidRPr="00903595">
        <w:rPr>
          <w:rFonts w:ascii="Arial Narrow" w:hAnsi="Arial Narrow" w:cs="Arial"/>
          <w:sz w:val="22"/>
          <w:szCs w:val="22"/>
          <w:lang w:val="en-US"/>
        </w:rPr>
        <w:t>if applicable</w:t>
      </w:r>
      <w:r>
        <w:rPr>
          <w:rFonts w:ascii="Arial Narrow" w:hAnsi="Arial Narrow" w:cs="Arial"/>
          <w:sz w:val="22"/>
          <w:szCs w:val="22"/>
          <w:lang w:val="en-US"/>
        </w:rPr>
        <w:t>. For example EUH071</w:t>
      </w:r>
    </w:p>
  </w:comment>
  <w:comment w:id="12" w:author="Author" w:initials="A">
    <w:p w14:paraId="7F3F4631" w14:textId="77777777" w:rsidR="00E62B79" w:rsidRPr="00903595" w:rsidRDefault="00E62B79" w:rsidP="00904AA0">
      <w:pPr>
        <w:pStyle w:val="CommentText"/>
        <w:rPr>
          <w:rFonts w:ascii="Arial Narrow" w:hAnsi="Arial Narrow"/>
          <w:lang w:val="en-US"/>
        </w:rPr>
      </w:pPr>
      <w:r>
        <w:rPr>
          <w:rStyle w:val="CommentReference"/>
        </w:rPr>
        <w:annotationRef/>
      </w:r>
      <w:r w:rsidRPr="00903595">
        <w:rPr>
          <w:rFonts w:ascii="Arial Narrow" w:hAnsi="Arial Narrow" w:cs="Arial"/>
          <w:sz w:val="24"/>
          <w:szCs w:val="24"/>
          <w:lang w:val="en-US"/>
        </w:rPr>
        <w:t>To be added if applicable for mixtures only.</w:t>
      </w:r>
      <w:r>
        <w:rPr>
          <w:rFonts w:ascii="Arial Narrow" w:hAnsi="Arial Narrow" w:cs="Arial"/>
          <w:sz w:val="24"/>
          <w:szCs w:val="24"/>
          <w:lang w:val="en-US"/>
        </w:rPr>
        <w:t xml:space="preserve"> For example EUH202</w:t>
      </w:r>
    </w:p>
  </w:comment>
  <w:comment w:id="13" w:author="Author" w:initials="A">
    <w:p w14:paraId="3974C8B4" w14:textId="77777777" w:rsidR="00E62B79" w:rsidRPr="00903595" w:rsidRDefault="00E62B79">
      <w:pPr>
        <w:pStyle w:val="CommentText"/>
        <w:rPr>
          <w:rFonts w:ascii="Arial Narrow" w:hAnsi="Arial Narrow" w:cs="Arial"/>
          <w:b/>
          <w:color w:val="0000FF"/>
          <w:sz w:val="22"/>
          <w:szCs w:val="22"/>
          <w:lang w:val="en-US"/>
        </w:rPr>
      </w:pPr>
      <w:r>
        <w:rPr>
          <w:rStyle w:val="CommentReference"/>
        </w:rPr>
        <w:annotationRef/>
      </w:r>
      <w:r w:rsidRPr="00903595">
        <w:rPr>
          <w:rFonts w:ascii="Arial Narrow" w:hAnsi="Arial Narrow" w:cs="Arial"/>
          <w:color w:val="0000FF"/>
          <w:sz w:val="22"/>
          <w:szCs w:val="22"/>
          <w:lang w:val="en-US"/>
        </w:rPr>
        <w:t>REACH, Annex XVII and other (e.g. Biocide, Surfactants etc)</w:t>
      </w:r>
    </w:p>
  </w:comment>
  <w:comment w:id="14" w:author="Author" w:initials="A">
    <w:p w14:paraId="50446174" w14:textId="77777777" w:rsidR="00E62B79" w:rsidRPr="00903595" w:rsidRDefault="00E62B79" w:rsidP="00E92E12">
      <w:pPr>
        <w:pStyle w:val="CommentText"/>
        <w:rPr>
          <w:rFonts w:ascii="Arial Narrow" w:hAnsi="Arial Narrow"/>
          <w:lang w:val="en-US"/>
        </w:rPr>
      </w:pPr>
      <w:r>
        <w:rPr>
          <w:rStyle w:val="CommentReference"/>
        </w:rPr>
        <w:annotationRef/>
      </w:r>
      <w:r w:rsidRPr="000F6D88">
        <w:rPr>
          <w:rFonts w:ascii="Arial Narrow" w:hAnsi="Arial Narrow"/>
          <w:lang w:val="en-US"/>
        </w:rPr>
        <w:t>Information on whether the substance or mixture meets the criteria for PBT or vPvB in accordance with Annex XIII shall be provided. Information shall be provided on other hazards which do not result in classification but which may contribute to the overall hazards of the substance or mixture, such as formation of air contaminants during hardening or processing, dustiness, explosive properties which do not fulfil the classification criteria of part 2 Section 2.1 of Annex I to Regulation (EC) No 1272/2008, dust explosion hazards, cross-sensitisation, suffocation, freezing, high potency for odour or taste, or environmental effects like hazards to soil-dwelling organisms, or photochemical ozone creation potential. The statement “May form explosible dust-air mixture if dispersed” is appropriate in the case of a dust explosion hazard.</w:t>
      </w:r>
    </w:p>
    <w:p w14:paraId="6A5B8497" w14:textId="77777777" w:rsidR="00E62B79" w:rsidRDefault="00E62B79" w:rsidP="00E92E12">
      <w:pPr>
        <w:pStyle w:val="CommentText"/>
        <w:rPr>
          <w:rFonts w:ascii="Arial Narrow" w:hAnsi="Arial Narrow" w:cs="Arial"/>
          <w:u w:val="single"/>
          <w:lang w:val="en-US"/>
        </w:rPr>
      </w:pPr>
      <w:r w:rsidRPr="00903595">
        <w:rPr>
          <w:rFonts w:ascii="Arial Narrow" w:hAnsi="Arial Narrow" w:cs="Arial"/>
          <w:u w:val="single"/>
          <w:lang w:val="en-US"/>
        </w:rPr>
        <w:t>Example phrases:</w:t>
      </w:r>
    </w:p>
    <w:p w14:paraId="53FA92CF" w14:textId="77777777" w:rsidR="00E62B79" w:rsidRPr="00903595" w:rsidRDefault="00E62B79" w:rsidP="00E92E12">
      <w:pPr>
        <w:pStyle w:val="CommentText"/>
        <w:rPr>
          <w:u w:val="single"/>
          <w:lang w:val="en-US"/>
        </w:rPr>
      </w:pPr>
      <w:r>
        <w:rPr>
          <w:rFonts w:ascii="Arial Narrow" w:hAnsi="Arial Narrow" w:cs="Arial"/>
          <w:u w:val="single"/>
          <w:lang w:val="en-US"/>
        </w:rPr>
        <w:t>“</w:t>
      </w:r>
      <w:r w:rsidRPr="000F6D88">
        <w:rPr>
          <w:rFonts w:ascii="Arial Narrow" w:hAnsi="Arial Narrow"/>
          <w:lang w:val="en-US"/>
        </w:rPr>
        <w:t>May form explosible dust-air mixture if dispersed</w:t>
      </w:r>
      <w:r>
        <w:rPr>
          <w:rFonts w:ascii="Arial Narrow" w:hAnsi="Arial Narrow"/>
          <w:lang w:val="en-US"/>
        </w:rPr>
        <w:t>”</w:t>
      </w:r>
    </w:p>
    <w:p w14:paraId="4EDEF600" w14:textId="77777777" w:rsidR="00E62B79" w:rsidRPr="008D1C5A" w:rsidRDefault="00E62B79" w:rsidP="00886534">
      <w:pPr>
        <w:rPr>
          <w:rFonts w:ascii="Arial Narrow" w:hAnsi="Arial Narrow" w:cs="Arial"/>
          <w:sz w:val="20"/>
          <w:szCs w:val="20"/>
          <w:lang w:val="en-GB"/>
        </w:rPr>
      </w:pPr>
      <w:r w:rsidRPr="008D1C5A">
        <w:rPr>
          <w:rFonts w:ascii="Arial Narrow" w:hAnsi="Arial Narrow" w:cs="Arial"/>
          <w:sz w:val="20"/>
          <w:szCs w:val="20"/>
          <w:lang w:val="en-GB"/>
        </w:rPr>
        <w:t>“Substance is an endocrine disruptor”</w:t>
      </w:r>
    </w:p>
    <w:p w14:paraId="5A903FEE" w14:textId="77777777" w:rsidR="00E62B79" w:rsidRPr="008D1C5A" w:rsidRDefault="00E62B79" w:rsidP="00886534">
      <w:pPr>
        <w:rPr>
          <w:rFonts w:ascii="Arial Narrow" w:hAnsi="Arial Narrow" w:cs="Arial"/>
          <w:sz w:val="20"/>
          <w:szCs w:val="20"/>
          <w:lang w:val="en-GB"/>
        </w:rPr>
      </w:pPr>
      <w:r w:rsidRPr="008D1C5A">
        <w:rPr>
          <w:rFonts w:ascii="Arial Narrow" w:hAnsi="Arial Narrow" w:cs="Arial"/>
          <w:sz w:val="20"/>
          <w:szCs w:val="20"/>
          <w:lang w:val="en-GB"/>
        </w:rPr>
        <w:t>“Substance meets the criteria for PBT or vPvB according to Regulation (EC) No 1207/2006, Annex XIII”</w:t>
      </w:r>
    </w:p>
    <w:p w14:paraId="6AF176CF" w14:textId="77777777" w:rsidR="00E62B79" w:rsidRPr="00903595" w:rsidRDefault="00E62B79">
      <w:pPr>
        <w:pStyle w:val="CommentText"/>
        <w:rPr>
          <w:rFonts w:ascii="Arial Narrow" w:hAnsi="Arial Narrow" w:cs="Arial"/>
          <w:lang w:val="en-US"/>
        </w:rPr>
      </w:pPr>
      <w:r w:rsidRPr="008D1C5A">
        <w:rPr>
          <w:rFonts w:ascii="Arial Narrow" w:hAnsi="Arial Narrow" w:cs="Arial"/>
          <w:lang w:val="en-GB"/>
        </w:rPr>
        <w:t>“Substance is phototoxic</w:t>
      </w:r>
      <w:r w:rsidRPr="00903595">
        <w:rPr>
          <w:rFonts w:ascii="Arial Narrow" w:hAnsi="Arial Narrow" w:cs="Arial"/>
          <w:lang w:val="en-US"/>
        </w:rPr>
        <w:t>“</w:t>
      </w:r>
    </w:p>
  </w:comment>
  <w:comment w:id="15" w:author="Author" w:initials="A">
    <w:p w14:paraId="4C67CBE0" w14:textId="77777777" w:rsidR="00E62B79" w:rsidRDefault="00E62B79" w:rsidP="007261D3">
      <w:pPr>
        <w:pStyle w:val="Text2"/>
        <w:rPr>
          <w:rFonts w:ascii="Arial Narrow" w:hAnsi="Arial Narrow"/>
        </w:rPr>
      </w:pPr>
      <w:r>
        <w:rPr>
          <w:rStyle w:val="CommentReference"/>
        </w:rPr>
        <w:annotationRef/>
      </w:r>
    </w:p>
    <w:p w14:paraId="450520C6" w14:textId="77777777" w:rsidR="00E62B79" w:rsidRPr="007261D3" w:rsidRDefault="00E62B79" w:rsidP="00886534">
      <w:pPr>
        <w:pStyle w:val="Text2"/>
        <w:ind w:left="0"/>
        <w:rPr>
          <w:rFonts w:ascii="Arial Narrow" w:hAnsi="Arial Narrow"/>
        </w:rPr>
      </w:pPr>
      <w:r w:rsidRPr="007261D3">
        <w:rPr>
          <w:rFonts w:ascii="Arial Narrow" w:hAnsi="Arial Narrow"/>
        </w:rPr>
        <w:t>This section of the safety data sheet shall describe the chemical identity of the ingredient(s) of the substance or mixture, including impurities and stabilising additives as set out below. Appropriate and available safety information on surface chemistry shall be indicated.</w:t>
      </w:r>
    </w:p>
  </w:comment>
  <w:comment w:id="16" w:author="Author" w:initials="A">
    <w:p w14:paraId="70C721F2" w14:textId="77777777" w:rsidR="00E62B79" w:rsidRPr="00903595" w:rsidRDefault="00E62B79">
      <w:pPr>
        <w:pStyle w:val="CommentText"/>
        <w:rPr>
          <w:lang w:val="en-US"/>
        </w:rPr>
      </w:pPr>
      <w:r>
        <w:rPr>
          <w:rStyle w:val="CommentReference"/>
        </w:rPr>
        <w:annotationRef/>
      </w:r>
    </w:p>
    <w:p w14:paraId="226E2ED6" w14:textId="77777777" w:rsidR="00E62B79" w:rsidRPr="007261D3" w:rsidRDefault="00E62B79" w:rsidP="00886534">
      <w:pPr>
        <w:pStyle w:val="Text2"/>
        <w:ind w:left="0"/>
        <w:rPr>
          <w:rFonts w:ascii="Arial Narrow" w:hAnsi="Arial Narrow"/>
        </w:rPr>
      </w:pPr>
      <w:r w:rsidRPr="007261D3">
        <w:rPr>
          <w:rFonts w:ascii="Arial Narrow" w:hAnsi="Arial Narrow"/>
        </w:rPr>
        <w:t>The chemical identity of the main constituent of the substance shall be provided by providing at least the product identifier or one of the other means of identification given in Subsection 1.1.</w:t>
      </w:r>
    </w:p>
    <w:p w14:paraId="78078D33" w14:textId="77777777" w:rsidR="00E62B79" w:rsidRPr="007261D3" w:rsidRDefault="00E62B79" w:rsidP="00886534">
      <w:pPr>
        <w:pStyle w:val="Text2"/>
        <w:ind w:left="0"/>
        <w:rPr>
          <w:rFonts w:ascii="Arial Narrow" w:hAnsi="Arial Narrow"/>
        </w:rPr>
      </w:pPr>
      <w:r w:rsidRPr="007261D3">
        <w:rPr>
          <w:rFonts w:ascii="Arial Narrow" w:hAnsi="Arial Narrow"/>
        </w:rPr>
        <w:t>The chemical identity of any impurity, stabilising additive, or individual constituent other than the main constituent, which is itself classified and which contributes to the classification of the substance shall be provided as follows:</w:t>
      </w:r>
    </w:p>
    <w:p w14:paraId="54C0C5FA" w14:textId="77777777" w:rsidR="00E62B79" w:rsidRPr="007261D3" w:rsidRDefault="00E62B79" w:rsidP="00886534">
      <w:pPr>
        <w:pStyle w:val="Text2"/>
        <w:ind w:left="0"/>
        <w:rPr>
          <w:rFonts w:ascii="Arial Narrow" w:hAnsi="Arial Narrow"/>
        </w:rPr>
      </w:pPr>
      <w:r w:rsidRPr="007261D3">
        <w:rPr>
          <w:rFonts w:ascii="Arial Narrow" w:hAnsi="Arial Narrow"/>
        </w:rPr>
        <w:t>(a)</w:t>
      </w:r>
      <w:r w:rsidRPr="007261D3">
        <w:rPr>
          <w:rFonts w:ascii="Arial Narrow" w:hAnsi="Arial Narrow"/>
        </w:rPr>
        <w:tab/>
        <w:t>the product identifier in accordance with Article 18(2) of Regulation (EC) No 1272/2008;</w:t>
      </w:r>
    </w:p>
    <w:p w14:paraId="0277E9C1" w14:textId="77777777" w:rsidR="00E62B79" w:rsidRPr="007261D3" w:rsidRDefault="00E62B79" w:rsidP="00886534">
      <w:pPr>
        <w:pStyle w:val="Text2"/>
        <w:ind w:left="0"/>
        <w:rPr>
          <w:rFonts w:ascii="Arial Narrow" w:hAnsi="Arial Narrow"/>
        </w:rPr>
      </w:pPr>
      <w:r w:rsidRPr="007261D3">
        <w:rPr>
          <w:rFonts w:ascii="Arial Narrow" w:hAnsi="Arial Narrow"/>
        </w:rPr>
        <w:t>(b)</w:t>
      </w:r>
      <w:r w:rsidRPr="007261D3">
        <w:rPr>
          <w:rFonts w:ascii="Arial Narrow" w:hAnsi="Arial Narrow"/>
        </w:rPr>
        <w:tab/>
        <w:t>if the product identifier is not available, one of the other names (usual name, trade name, abbreviation) or identification numbers.</w:t>
      </w:r>
    </w:p>
    <w:p w14:paraId="4D4F5419" w14:textId="77777777" w:rsidR="00E62B79" w:rsidRPr="007261D3" w:rsidRDefault="00E62B79" w:rsidP="00886534">
      <w:pPr>
        <w:pStyle w:val="Text2"/>
        <w:ind w:left="0"/>
        <w:rPr>
          <w:rFonts w:ascii="Arial Narrow" w:hAnsi="Arial Narrow"/>
        </w:rPr>
      </w:pPr>
      <w:r w:rsidRPr="007261D3">
        <w:rPr>
          <w:rFonts w:ascii="Arial Narrow" w:hAnsi="Arial Narrow"/>
        </w:rPr>
        <w:t>Suppliers of substances may choose to list in addition all constituents including non-classified ones.</w:t>
      </w:r>
    </w:p>
    <w:p w14:paraId="775A2BC2" w14:textId="77777777" w:rsidR="00E62B79" w:rsidRPr="007261D3" w:rsidRDefault="00E62B79" w:rsidP="00886534">
      <w:pPr>
        <w:pStyle w:val="Text2"/>
        <w:ind w:left="0"/>
        <w:rPr>
          <w:rFonts w:ascii="Arial Narrow" w:hAnsi="Arial Narrow"/>
        </w:rPr>
      </w:pPr>
      <w:r w:rsidRPr="007261D3">
        <w:rPr>
          <w:rFonts w:ascii="Arial Narrow" w:hAnsi="Arial Narrow"/>
        </w:rPr>
        <w:t>This subsection may also be used to provide information on multi-constituent substances.</w:t>
      </w:r>
    </w:p>
  </w:comment>
  <w:comment w:id="17" w:author="Author" w:initials="A">
    <w:p w14:paraId="2B5DE4CB" w14:textId="77777777" w:rsidR="00E62B79" w:rsidRPr="00E32142" w:rsidRDefault="00E62B79">
      <w:pPr>
        <w:pStyle w:val="CommentText"/>
        <w:rPr>
          <w:lang w:val="en-US"/>
        </w:rPr>
      </w:pPr>
      <w:r>
        <w:rPr>
          <w:rStyle w:val="CommentReference"/>
        </w:rPr>
        <w:annotationRef/>
      </w:r>
    </w:p>
    <w:p w14:paraId="4C1F14A4" w14:textId="77777777" w:rsidR="00E62B79" w:rsidRPr="00160849" w:rsidRDefault="00E62B79" w:rsidP="00886534">
      <w:pPr>
        <w:pStyle w:val="Text2"/>
        <w:ind w:left="0"/>
        <w:rPr>
          <w:rFonts w:ascii="Arial Narrow" w:hAnsi="Arial Narrow"/>
        </w:rPr>
      </w:pPr>
      <w:r w:rsidRPr="00160849">
        <w:rPr>
          <w:rFonts w:ascii="Arial Narrow" w:hAnsi="Arial Narrow"/>
        </w:rPr>
        <w:t>This section of the safety data sheet shall describe the initial care in such a way that it can be understood and given by an untrained responder without the use of sophisticated equipment and without the availability of a wide selection of medications. If medical attention is required, the instructions shall state this, including its urgency.</w:t>
      </w:r>
    </w:p>
  </w:comment>
  <w:comment w:id="18" w:author="Author" w:initials="A">
    <w:p w14:paraId="5F67A9B3" w14:textId="77777777" w:rsidR="00E62B79" w:rsidRPr="00903595" w:rsidRDefault="00E62B79">
      <w:pPr>
        <w:pStyle w:val="CommentText"/>
        <w:rPr>
          <w:lang w:val="en-US"/>
        </w:rPr>
      </w:pPr>
      <w:r>
        <w:rPr>
          <w:rStyle w:val="CommentReference"/>
        </w:rPr>
        <w:annotationRef/>
      </w:r>
    </w:p>
    <w:p w14:paraId="26E614DE" w14:textId="77777777" w:rsidR="00E62B79" w:rsidRPr="00160849" w:rsidRDefault="00E62B79" w:rsidP="00886534">
      <w:pPr>
        <w:pStyle w:val="ManualNumPar1"/>
        <w:ind w:left="0" w:firstLine="0"/>
        <w:rPr>
          <w:rFonts w:ascii="Arial Narrow" w:hAnsi="Arial Narrow"/>
        </w:rPr>
      </w:pPr>
      <w:r w:rsidRPr="00160849">
        <w:rPr>
          <w:rFonts w:ascii="Arial Narrow" w:hAnsi="Arial Narrow"/>
        </w:rPr>
        <w:t>First aid instructions shall be provided by relevant routes of exposure. Subdivisions shall be used to indicate the procedure for each route, such as inhalation, skin, eye and ingestion.</w:t>
      </w:r>
    </w:p>
    <w:p w14:paraId="63BB3E25" w14:textId="77777777" w:rsidR="00E62B79" w:rsidRPr="00160849" w:rsidRDefault="00E62B79" w:rsidP="00886534">
      <w:pPr>
        <w:pStyle w:val="ManualNumPar1"/>
        <w:ind w:left="0" w:firstLine="0"/>
        <w:rPr>
          <w:rFonts w:ascii="Arial Narrow" w:hAnsi="Arial Narrow"/>
        </w:rPr>
      </w:pPr>
      <w:r w:rsidRPr="00160849">
        <w:rPr>
          <w:rFonts w:ascii="Arial Narrow" w:hAnsi="Arial Narrow"/>
        </w:rPr>
        <w:t>4.1.2.</w:t>
      </w:r>
      <w:r w:rsidRPr="00160849">
        <w:rPr>
          <w:rFonts w:ascii="Arial Narrow" w:hAnsi="Arial Narrow"/>
        </w:rPr>
        <w:tab/>
        <w:t>Advice shall be provided as to whether:</w:t>
      </w:r>
    </w:p>
    <w:p w14:paraId="214C05CF" w14:textId="77777777" w:rsidR="00E62B79" w:rsidRPr="00160849" w:rsidRDefault="00E62B79" w:rsidP="00886534">
      <w:pPr>
        <w:pStyle w:val="Text1"/>
        <w:ind w:left="0"/>
        <w:rPr>
          <w:rFonts w:ascii="Arial Narrow" w:hAnsi="Arial Narrow"/>
        </w:rPr>
      </w:pPr>
      <w:r w:rsidRPr="00160849">
        <w:rPr>
          <w:rFonts w:ascii="Arial Narrow" w:hAnsi="Arial Narrow"/>
        </w:rPr>
        <w:t>(a)</w:t>
      </w:r>
      <w:r w:rsidRPr="00160849">
        <w:rPr>
          <w:rFonts w:ascii="Arial Narrow" w:hAnsi="Arial Narrow"/>
        </w:rPr>
        <w:tab/>
        <w:t>immediate medical attention is required and if delayed effects can be expected after exposure;</w:t>
      </w:r>
    </w:p>
    <w:p w14:paraId="7C878D0B" w14:textId="77777777" w:rsidR="00E62B79" w:rsidRPr="00160849" w:rsidRDefault="00E62B79" w:rsidP="00886534">
      <w:pPr>
        <w:pStyle w:val="Text1"/>
        <w:ind w:left="0"/>
        <w:rPr>
          <w:rFonts w:ascii="Arial Narrow" w:hAnsi="Arial Narrow"/>
        </w:rPr>
      </w:pPr>
      <w:r w:rsidRPr="00160849">
        <w:rPr>
          <w:rFonts w:ascii="Arial Narrow" w:hAnsi="Arial Narrow"/>
        </w:rPr>
        <w:t>(b)</w:t>
      </w:r>
      <w:r w:rsidRPr="00160849">
        <w:rPr>
          <w:rFonts w:ascii="Arial Narrow" w:hAnsi="Arial Narrow"/>
        </w:rPr>
        <w:tab/>
        <w:t>movement of the exposed individual from the area to fresh air is recommended;</w:t>
      </w:r>
    </w:p>
    <w:p w14:paraId="773ADDB2" w14:textId="77777777" w:rsidR="00E62B79" w:rsidRPr="00160849" w:rsidRDefault="00E62B79" w:rsidP="00886534">
      <w:pPr>
        <w:pStyle w:val="Text1"/>
        <w:ind w:left="0"/>
        <w:rPr>
          <w:rFonts w:ascii="Arial Narrow" w:hAnsi="Arial Narrow"/>
        </w:rPr>
      </w:pPr>
      <w:r w:rsidRPr="00160849">
        <w:rPr>
          <w:rFonts w:ascii="Arial Narrow" w:hAnsi="Arial Narrow"/>
        </w:rPr>
        <w:t>(c)</w:t>
      </w:r>
      <w:r w:rsidRPr="00160849">
        <w:rPr>
          <w:rFonts w:ascii="Arial Narrow" w:hAnsi="Arial Narrow"/>
        </w:rPr>
        <w:tab/>
        <w:t>removal and handling of clothing and shoes from the individual is recommended; and</w:t>
      </w:r>
    </w:p>
    <w:p w14:paraId="2857FBDD" w14:textId="77777777" w:rsidR="00E62B79" w:rsidRPr="00160849" w:rsidRDefault="00E62B79" w:rsidP="00886534">
      <w:pPr>
        <w:pStyle w:val="Text1"/>
        <w:ind w:left="0"/>
        <w:rPr>
          <w:rFonts w:ascii="Arial Narrow" w:hAnsi="Arial Narrow"/>
        </w:rPr>
      </w:pPr>
      <w:r w:rsidRPr="00160849">
        <w:rPr>
          <w:rFonts w:ascii="Arial Narrow" w:hAnsi="Arial Narrow"/>
        </w:rPr>
        <w:t>(d)</w:t>
      </w:r>
      <w:r w:rsidRPr="00160849">
        <w:rPr>
          <w:rFonts w:ascii="Arial Narrow" w:hAnsi="Arial Narrow"/>
        </w:rPr>
        <w:tab/>
        <w:t>personal protective equipment for first aid responders is recommended.</w:t>
      </w:r>
    </w:p>
  </w:comment>
  <w:comment w:id="19" w:author="Author" w:initials="A">
    <w:p w14:paraId="52660D0C" w14:textId="77777777" w:rsidR="00E62B79" w:rsidRPr="006253FB" w:rsidRDefault="00E62B79">
      <w:pPr>
        <w:pStyle w:val="CommentText"/>
        <w:rPr>
          <w:lang w:val="en-GB"/>
        </w:rPr>
      </w:pPr>
      <w:r>
        <w:rPr>
          <w:rStyle w:val="CommentReference"/>
        </w:rPr>
        <w:annotationRef/>
      </w:r>
    </w:p>
    <w:p w14:paraId="300F754E" w14:textId="77777777" w:rsidR="00E62B79" w:rsidRPr="006253FB" w:rsidRDefault="00E62B79" w:rsidP="00C0196A">
      <w:pPr>
        <w:autoSpaceDE w:val="0"/>
        <w:autoSpaceDN w:val="0"/>
        <w:adjustRightInd w:val="0"/>
        <w:rPr>
          <w:rFonts w:ascii="Arial Narrow" w:hAnsi="Arial Narrow" w:cs="ArialMT"/>
          <w:lang w:val="en-GB"/>
        </w:rPr>
      </w:pPr>
      <w:r w:rsidRPr="006253FB">
        <w:rPr>
          <w:rFonts w:ascii="Arial Narrow" w:hAnsi="Arial Narrow"/>
          <w:lang w:val="en-GB"/>
        </w:rPr>
        <w:t>Specify first whether immediate medical attention is required.</w:t>
      </w:r>
    </w:p>
  </w:comment>
  <w:comment w:id="20" w:author="Author" w:initials="A">
    <w:p w14:paraId="5C13F30C" w14:textId="77777777" w:rsidR="00E62B79" w:rsidRPr="00903595" w:rsidRDefault="00E62B79" w:rsidP="00AE3345">
      <w:pPr>
        <w:pStyle w:val="CommentText"/>
        <w:rPr>
          <w:rFonts w:ascii="Arial Narrow" w:hAnsi="Arial Narrow"/>
          <w:lang w:val="en-US"/>
        </w:rPr>
      </w:pPr>
      <w:r>
        <w:rPr>
          <w:rStyle w:val="CommentReference"/>
        </w:rPr>
        <w:annotationRef/>
      </w:r>
      <w:r w:rsidRPr="00903595">
        <w:rPr>
          <w:rFonts w:ascii="Arial Narrow" w:hAnsi="Arial Narrow"/>
          <w:lang w:val="en-US"/>
        </w:rPr>
        <w:t>SDS Guidance text</w:t>
      </w:r>
    </w:p>
  </w:comment>
  <w:comment w:id="21" w:author="Author" w:initials="A">
    <w:p w14:paraId="045FF8AB" w14:textId="77777777" w:rsidR="00E62B79" w:rsidRPr="00903595" w:rsidRDefault="00E62B79" w:rsidP="00AE3345">
      <w:pPr>
        <w:pStyle w:val="CommentText"/>
        <w:rPr>
          <w:rFonts w:ascii="Arial Narrow" w:hAnsi="Arial Narrow"/>
          <w:lang w:val="en-US"/>
        </w:rPr>
      </w:pPr>
      <w:r>
        <w:rPr>
          <w:rStyle w:val="CommentReference"/>
        </w:rPr>
        <w:annotationRef/>
      </w:r>
      <w:r w:rsidRPr="00903595">
        <w:rPr>
          <w:rFonts w:ascii="Arial Narrow" w:hAnsi="Arial Narrow"/>
          <w:lang w:val="en-US"/>
        </w:rPr>
        <w:t>SDS Guidance text</w:t>
      </w:r>
    </w:p>
  </w:comment>
  <w:comment w:id="22" w:author="Author" w:initials="A">
    <w:p w14:paraId="70D35B69" w14:textId="77777777" w:rsidR="00E62B79" w:rsidRPr="00903595" w:rsidRDefault="00E62B79">
      <w:pPr>
        <w:pStyle w:val="CommentText"/>
        <w:rPr>
          <w:rFonts w:ascii="Arial Narrow" w:hAnsi="Arial Narrow"/>
          <w:lang w:val="en-US"/>
        </w:rPr>
      </w:pPr>
      <w:r>
        <w:rPr>
          <w:rStyle w:val="CommentReference"/>
        </w:rPr>
        <w:annotationRef/>
      </w:r>
      <w:r w:rsidRPr="00903595">
        <w:rPr>
          <w:rFonts w:ascii="Arial Narrow" w:hAnsi="Arial Narrow"/>
          <w:lang w:val="en-US"/>
        </w:rPr>
        <w:t>SDS Guidance text</w:t>
      </w:r>
    </w:p>
  </w:comment>
  <w:comment w:id="23" w:author="Author" w:initials="A">
    <w:p w14:paraId="7766BA2F" w14:textId="77777777" w:rsidR="00E62B79" w:rsidRPr="00903595" w:rsidRDefault="00E62B79">
      <w:pPr>
        <w:pStyle w:val="CommentText"/>
        <w:rPr>
          <w:rFonts w:ascii="Arial Narrow" w:hAnsi="Arial Narrow"/>
          <w:lang w:val="en-US"/>
        </w:rPr>
      </w:pPr>
      <w:r w:rsidRPr="003C1C3C">
        <w:rPr>
          <w:rStyle w:val="CommentReference"/>
          <w:rFonts w:ascii="Arial Narrow" w:hAnsi="Arial Narrow"/>
        </w:rPr>
        <w:annotationRef/>
      </w:r>
      <w:r w:rsidRPr="00903595">
        <w:rPr>
          <w:rFonts w:ascii="Arial Narrow" w:hAnsi="Arial Narrow"/>
          <w:lang w:val="en-US"/>
        </w:rPr>
        <w:t>SDS Guidance text</w:t>
      </w:r>
    </w:p>
  </w:comment>
  <w:comment w:id="24" w:author="Author" w:initials="A">
    <w:p w14:paraId="3B01A4C5" w14:textId="77777777" w:rsidR="00E62B79" w:rsidRPr="00903595" w:rsidRDefault="00E62B79">
      <w:pPr>
        <w:pStyle w:val="CommentText"/>
        <w:rPr>
          <w:lang w:val="en-US"/>
        </w:rPr>
      </w:pPr>
      <w:r>
        <w:rPr>
          <w:rStyle w:val="CommentReference"/>
        </w:rPr>
        <w:annotationRef/>
      </w:r>
    </w:p>
    <w:p w14:paraId="491AF19B" w14:textId="77777777" w:rsidR="00E62B79" w:rsidRPr="00DF233C" w:rsidRDefault="00E62B79" w:rsidP="00886534">
      <w:pPr>
        <w:pStyle w:val="Text2"/>
        <w:ind w:left="0"/>
        <w:rPr>
          <w:rFonts w:ascii="Arial Narrow" w:hAnsi="Arial Narrow"/>
        </w:rPr>
      </w:pPr>
      <w:r w:rsidRPr="00DF233C">
        <w:rPr>
          <w:rFonts w:ascii="Arial Narrow" w:hAnsi="Arial Narrow"/>
        </w:rPr>
        <w:t>Briefly summarised information shall be provided on the most important symptoms and effects, both acute and delayed, from exposure.</w:t>
      </w:r>
    </w:p>
  </w:comment>
  <w:comment w:id="25" w:author="Author" w:initials="A">
    <w:p w14:paraId="29B3B18F" w14:textId="77777777" w:rsidR="00E62B79" w:rsidRPr="00903595" w:rsidRDefault="00E62B79">
      <w:pPr>
        <w:pStyle w:val="CommentText"/>
        <w:rPr>
          <w:lang w:val="en-US"/>
        </w:rPr>
      </w:pPr>
      <w:r>
        <w:rPr>
          <w:rStyle w:val="CommentReference"/>
        </w:rPr>
        <w:annotationRef/>
      </w:r>
    </w:p>
    <w:p w14:paraId="6DAF8427" w14:textId="77777777" w:rsidR="00E62B79" w:rsidRDefault="00E62B79" w:rsidP="00886534">
      <w:pPr>
        <w:pStyle w:val="Text2"/>
        <w:ind w:left="0"/>
        <w:rPr>
          <w:rFonts w:ascii="Arial Narrow" w:hAnsi="Arial Narrow"/>
        </w:rPr>
      </w:pPr>
      <w:r w:rsidRPr="00DF233C">
        <w:rPr>
          <w:rFonts w:ascii="Arial Narrow" w:hAnsi="Arial Narrow"/>
        </w:rPr>
        <w:t>Where appropriate, information shall be provided on clinical testing and medical monitoring for delayed effects, specific details on antidotes (where they are known) and contraindications.</w:t>
      </w:r>
    </w:p>
    <w:p w14:paraId="016DB7C5" w14:textId="77777777" w:rsidR="00E62B79" w:rsidRPr="00DF233C" w:rsidRDefault="00E62B79" w:rsidP="00886534">
      <w:pPr>
        <w:pStyle w:val="Text2"/>
        <w:ind w:left="0"/>
        <w:rPr>
          <w:rFonts w:ascii="Arial Narrow" w:hAnsi="Arial Narrow"/>
        </w:rPr>
      </w:pPr>
    </w:p>
    <w:p w14:paraId="692FADBF" w14:textId="77777777" w:rsidR="00E62B79" w:rsidRPr="00DF233C" w:rsidRDefault="00E62B79" w:rsidP="00886534">
      <w:pPr>
        <w:pStyle w:val="Text2"/>
        <w:ind w:left="0"/>
        <w:rPr>
          <w:rFonts w:ascii="Arial Narrow" w:hAnsi="Arial Narrow"/>
        </w:rPr>
      </w:pPr>
      <w:r w:rsidRPr="00DF233C">
        <w:rPr>
          <w:rFonts w:ascii="Arial Narrow" w:hAnsi="Arial Narrow"/>
        </w:rPr>
        <w:t>For some substances or mixtures, it may be important to emphasise that special means to provide specific and immediate treatment shall be available at the workplace.</w:t>
      </w:r>
    </w:p>
  </w:comment>
  <w:comment w:id="26" w:author="Author" w:initials="A">
    <w:p w14:paraId="65296688" w14:textId="77777777" w:rsidR="00E62B79" w:rsidRPr="00903595" w:rsidRDefault="00E62B79">
      <w:pPr>
        <w:pStyle w:val="CommentText"/>
        <w:rPr>
          <w:lang w:val="en-US"/>
        </w:rPr>
      </w:pPr>
      <w:r>
        <w:rPr>
          <w:rStyle w:val="CommentReference"/>
        </w:rPr>
        <w:annotationRef/>
      </w:r>
    </w:p>
    <w:p w14:paraId="004F552A" w14:textId="77777777" w:rsidR="00E62B79" w:rsidRPr="00FE6F10" w:rsidRDefault="00E62B79" w:rsidP="00886534">
      <w:pPr>
        <w:pStyle w:val="Text2"/>
        <w:ind w:left="0"/>
        <w:rPr>
          <w:rFonts w:ascii="Arial Narrow" w:hAnsi="Arial Narrow"/>
        </w:rPr>
      </w:pPr>
      <w:r w:rsidRPr="00FE6F10">
        <w:rPr>
          <w:rFonts w:ascii="Arial Narrow" w:hAnsi="Arial Narrow"/>
        </w:rPr>
        <w:t>This section of the safety data sheet shall describe the requirements for fighting a fire caused by the substance or mixture, or arising in its vicinity.</w:t>
      </w:r>
    </w:p>
  </w:comment>
  <w:comment w:id="27" w:author="Author" w:initials="A">
    <w:p w14:paraId="7E82D2FE" w14:textId="77777777" w:rsidR="00E62B79" w:rsidRPr="00903595" w:rsidRDefault="00E62B79">
      <w:pPr>
        <w:pStyle w:val="CommentText"/>
        <w:rPr>
          <w:lang w:val="en-US"/>
        </w:rPr>
      </w:pPr>
      <w:r>
        <w:rPr>
          <w:rStyle w:val="CommentReference"/>
        </w:rPr>
        <w:annotationRef/>
      </w:r>
    </w:p>
    <w:p w14:paraId="7BE556F4" w14:textId="77777777" w:rsidR="00E62B79" w:rsidRPr="00FE6F10" w:rsidRDefault="00E62B79" w:rsidP="00886534">
      <w:pPr>
        <w:pStyle w:val="Text2"/>
        <w:ind w:left="0"/>
        <w:rPr>
          <w:rFonts w:ascii="Arial Narrow" w:hAnsi="Arial Narrow"/>
        </w:rPr>
      </w:pPr>
      <w:r w:rsidRPr="00FE6F10">
        <w:rPr>
          <w:rFonts w:ascii="Arial Narrow" w:hAnsi="Arial Narrow"/>
        </w:rPr>
        <w:t>Information shall be provided on the appropriate extinguishing media.</w:t>
      </w:r>
    </w:p>
  </w:comment>
  <w:comment w:id="28" w:author="Author" w:initials="A">
    <w:p w14:paraId="2845C075" w14:textId="77777777" w:rsidR="00E62B79" w:rsidRPr="00903595" w:rsidRDefault="00E62B79">
      <w:pPr>
        <w:pStyle w:val="CommentText"/>
        <w:rPr>
          <w:lang w:val="en-US"/>
        </w:rPr>
      </w:pPr>
      <w:r>
        <w:rPr>
          <w:rStyle w:val="CommentReference"/>
        </w:rPr>
        <w:annotationRef/>
      </w:r>
    </w:p>
    <w:p w14:paraId="16F51F0D" w14:textId="77777777" w:rsidR="00E62B79" w:rsidRPr="00FE6F10" w:rsidRDefault="00E62B79" w:rsidP="00886534">
      <w:pPr>
        <w:pStyle w:val="Text2"/>
        <w:ind w:left="0"/>
        <w:rPr>
          <w:rFonts w:ascii="Arial Narrow" w:hAnsi="Arial Narrow"/>
        </w:rPr>
      </w:pPr>
      <w:r w:rsidRPr="00FE6F10">
        <w:rPr>
          <w:rFonts w:ascii="Arial Narrow" w:hAnsi="Arial Narrow"/>
        </w:rPr>
        <w:t>Indications shall be given whether any extinguishing media are inappropriate for a particular situation involving the substance or mixture.</w:t>
      </w:r>
    </w:p>
  </w:comment>
  <w:comment w:id="29" w:author="Author" w:initials="A">
    <w:p w14:paraId="54B4E154" w14:textId="77777777" w:rsidR="00E62B79" w:rsidRPr="00903595" w:rsidRDefault="00E62B79">
      <w:pPr>
        <w:pStyle w:val="CommentText"/>
        <w:rPr>
          <w:lang w:val="en-US"/>
        </w:rPr>
      </w:pPr>
      <w:r>
        <w:rPr>
          <w:rStyle w:val="CommentReference"/>
        </w:rPr>
        <w:annotationRef/>
      </w:r>
    </w:p>
    <w:p w14:paraId="3A3548C7" w14:textId="77777777" w:rsidR="00E62B79" w:rsidRPr="00FE6F10" w:rsidRDefault="00E62B79" w:rsidP="00886534">
      <w:pPr>
        <w:pStyle w:val="Text2"/>
        <w:ind w:left="0"/>
        <w:rPr>
          <w:rFonts w:ascii="Arial Narrow" w:hAnsi="Arial Narrow"/>
        </w:rPr>
      </w:pPr>
      <w:r w:rsidRPr="00FE6F10">
        <w:rPr>
          <w:rFonts w:ascii="Arial Narrow" w:hAnsi="Arial Narrow"/>
        </w:rPr>
        <w:t>Information shall be provided on hazards that may arise from the substance or mixture, like hazardous combustion products that form when the substance or mixture burns, such as “may produce toxic fumes of carbon monoxide if burning” or “produces oxides of sulphur and nitrogen on combustion”.</w:t>
      </w:r>
    </w:p>
  </w:comment>
  <w:comment w:id="30" w:author="Author" w:initials="A">
    <w:p w14:paraId="2935DE66" w14:textId="77777777" w:rsidR="00E62B79" w:rsidRPr="00903595" w:rsidRDefault="00E62B79">
      <w:pPr>
        <w:pStyle w:val="CommentText"/>
        <w:rPr>
          <w:lang w:val="en-US"/>
        </w:rPr>
      </w:pPr>
      <w:r>
        <w:rPr>
          <w:rStyle w:val="CommentReference"/>
        </w:rPr>
        <w:annotationRef/>
      </w:r>
    </w:p>
    <w:p w14:paraId="12A1BC4F" w14:textId="77777777" w:rsidR="00E62B79" w:rsidRPr="00486568" w:rsidRDefault="00E62B79" w:rsidP="00886534">
      <w:pPr>
        <w:pStyle w:val="Text2"/>
        <w:ind w:left="0"/>
        <w:rPr>
          <w:rFonts w:ascii="Arial Narrow" w:hAnsi="Arial Narrow"/>
        </w:rPr>
      </w:pPr>
      <w:r w:rsidRPr="00486568">
        <w:rPr>
          <w:rFonts w:ascii="Arial Narrow" w:hAnsi="Arial Narrow"/>
        </w:rPr>
        <w:t>Advice shall be provided on any protective actions to be taken during fire-fighting, such as “keep containers cool with water spray”, and on special protective equipment for fire-fighters, such as boots, overalls, gloves, eye an</w:t>
      </w:r>
      <w:r>
        <w:rPr>
          <w:rFonts w:ascii="Arial Narrow" w:hAnsi="Arial Narrow"/>
        </w:rPr>
        <w:t xml:space="preserve">d face protection and breathing </w:t>
      </w:r>
      <w:r w:rsidRPr="00486568">
        <w:rPr>
          <w:rFonts w:ascii="Arial Narrow" w:hAnsi="Arial Narrow"/>
        </w:rPr>
        <w:t>apparatus.</w:t>
      </w:r>
    </w:p>
  </w:comment>
  <w:comment w:id="31" w:author="Author" w:initials="A">
    <w:p w14:paraId="61C1E097" w14:textId="77777777" w:rsidR="00E62B79" w:rsidRDefault="00E62B79">
      <w:pPr>
        <w:pStyle w:val="CommentText"/>
        <w:rPr>
          <w:lang w:val="en-GB"/>
        </w:rPr>
      </w:pPr>
      <w:r>
        <w:rPr>
          <w:rStyle w:val="CommentReference"/>
        </w:rPr>
        <w:annotationRef/>
      </w:r>
    </w:p>
    <w:p w14:paraId="65D1DC0B" w14:textId="77777777" w:rsidR="00E62B79" w:rsidRPr="00171C51" w:rsidRDefault="00E62B79">
      <w:pPr>
        <w:pStyle w:val="CommentText"/>
        <w:rPr>
          <w:rFonts w:ascii="Arial Narrow" w:hAnsi="Arial Narrow"/>
          <w:lang w:val="en-US"/>
        </w:rPr>
      </w:pPr>
      <w:r w:rsidRPr="00171C51">
        <w:rPr>
          <w:rFonts w:ascii="Arial Narrow" w:hAnsi="Arial Narrow"/>
          <w:lang w:val="en-US"/>
        </w:rPr>
        <w:t>This section of the safety data sheet shall recommend the appropriate response to spills, leaks, or releases, to prevent or minimise the adverse effects on persons, property and the environment. It shall distinguish between responses to large and small spills, in cases where the spill volume has a significant impact on the hazard. If the procedures for containment and recovery indicate that different practices are required, these shall be indicated in the safety data sheet.</w:t>
      </w:r>
    </w:p>
  </w:comment>
  <w:comment w:id="32" w:author="Author" w:initials="A">
    <w:p w14:paraId="53F5A6BB" w14:textId="77777777" w:rsidR="00E62B79" w:rsidRPr="00903595" w:rsidRDefault="00E62B79">
      <w:pPr>
        <w:pStyle w:val="CommentText"/>
        <w:rPr>
          <w:lang w:val="en-US"/>
        </w:rPr>
      </w:pPr>
      <w:r>
        <w:rPr>
          <w:rStyle w:val="CommentReference"/>
        </w:rPr>
        <w:annotationRef/>
      </w:r>
    </w:p>
    <w:p w14:paraId="120A2E26" w14:textId="77777777" w:rsidR="00E62B79" w:rsidRPr="005E7297" w:rsidRDefault="00E62B79" w:rsidP="00886534">
      <w:pPr>
        <w:pStyle w:val="Text2"/>
        <w:ind w:left="0"/>
        <w:rPr>
          <w:rFonts w:ascii="Arial Narrow" w:hAnsi="Arial Narrow"/>
        </w:rPr>
      </w:pPr>
      <w:r w:rsidRPr="005E7297">
        <w:rPr>
          <w:rFonts w:ascii="Arial Narrow" w:hAnsi="Arial Narrow"/>
        </w:rPr>
        <w:t>Advice shall be provided on any environmental precautions to be taken related to accidental spills and release of the substance or mixture, such as keeping away from drains, surface and ground water.</w:t>
      </w:r>
    </w:p>
  </w:comment>
  <w:comment w:id="33" w:author="Author" w:initials="A">
    <w:p w14:paraId="2B9935F5" w14:textId="77777777" w:rsidR="00E62B79" w:rsidRPr="00903595" w:rsidRDefault="00E62B79">
      <w:pPr>
        <w:pStyle w:val="CommentText"/>
        <w:rPr>
          <w:lang w:val="en-US"/>
        </w:rPr>
      </w:pPr>
      <w:r>
        <w:rPr>
          <w:rStyle w:val="CommentReference"/>
        </w:rPr>
        <w:annotationRef/>
      </w:r>
    </w:p>
    <w:p w14:paraId="2FB7BCCA" w14:textId="77777777" w:rsidR="00E62B79" w:rsidRPr="00B70387" w:rsidRDefault="00E62B79" w:rsidP="00886534">
      <w:pPr>
        <w:pStyle w:val="ManualNumPar1"/>
        <w:ind w:left="0" w:firstLine="0"/>
        <w:rPr>
          <w:rFonts w:ascii="Arial Narrow" w:hAnsi="Arial Narrow"/>
        </w:rPr>
      </w:pPr>
      <w:r w:rsidRPr="002A2902">
        <w:rPr>
          <w:rFonts w:ascii="Arial Narrow" w:hAnsi="Arial Narrow"/>
        </w:rPr>
        <w:t xml:space="preserve">Appropriate advice shall be provided on how to contain a spill. Appropriate </w:t>
      </w:r>
      <w:r w:rsidRPr="00B70387">
        <w:rPr>
          <w:rFonts w:ascii="Arial Narrow" w:hAnsi="Arial Narrow"/>
        </w:rPr>
        <w:t>containment techniques may include any of the following:</w:t>
      </w:r>
    </w:p>
    <w:p w14:paraId="36D2617B" w14:textId="77777777" w:rsidR="00E62B79" w:rsidRPr="00B70387" w:rsidRDefault="00E62B79" w:rsidP="00886534">
      <w:pPr>
        <w:pStyle w:val="Text1"/>
        <w:ind w:left="0"/>
        <w:rPr>
          <w:rFonts w:ascii="Arial Narrow" w:hAnsi="Arial Narrow"/>
        </w:rPr>
      </w:pPr>
      <w:r w:rsidRPr="00B70387">
        <w:rPr>
          <w:rFonts w:ascii="Arial Narrow" w:hAnsi="Arial Narrow"/>
        </w:rPr>
        <w:t>(a)</w:t>
      </w:r>
      <w:r w:rsidRPr="00B70387">
        <w:rPr>
          <w:rFonts w:ascii="Arial Narrow" w:hAnsi="Arial Narrow"/>
        </w:rPr>
        <w:tab/>
        <w:t>bunding, covering of drains;</w:t>
      </w:r>
    </w:p>
    <w:p w14:paraId="3FF28C31" w14:textId="77777777" w:rsidR="00E62B79" w:rsidRPr="00B70387" w:rsidRDefault="00E62B79" w:rsidP="00886534">
      <w:pPr>
        <w:pStyle w:val="Text1"/>
        <w:ind w:left="0"/>
        <w:rPr>
          <w:rFonts w:ascii="Arial Narrow" w:hAnsi="Arial Narrow"/>
        </w:rPr>
      </w:pPr>
      <w:r w:rsidRPr="00B70387">
        <w:rPr>
          <w:rFonts w:ascii="Arial Narrow" w:hAnsi="Arial Narrow"/>
        </w:rPr>
        <w:t>(b)</w:t>
      </w:r>
      <w:r w:rsidRPr="00B70387">
        <w:rPr>
          <w:rFonts w:ascii="Arial Narrow" w:hAnsi="Arial Narrow"/>
        </w:rPr>
        <w:tab/>
        <w:t>capping procedures.</w:t>
      </w:r>
    </w:p>
  </w:comment>
  <w:comment w:id="34" w:author="Author" w:initials="A">
    <w:p w14:paraId="157D2D6C" w14:textId="77777777" w:rsidR="00E62B79" w:rsidRPr="00903595" w:rsidRDefault="00E62B79">
      <w:pPr>
        <w:pStyle w:val="CommentText"/>
        <w:rPr>
          <w:lang w:val="en-US"/>
        </w:rPr>
      </w:pPr>
      <w:r>
        <w:rPr>
          <w:rStyle w:val="CommentReference"/>
        </w:rPr>
        <w:annotationRef/>
      </w:r>
    </w:p>
    <w:p w14:paraId="7E443257" w14:textId="77777777" w:rsidR="00E62B79" w:rsidRPr="00B70387" w:rsidRDefault="00E62B79" w:rsidP="00886534">
      <w:pPr>
        <w:pStyle w:val="ManualNumPar1"/>
        <w:ind w:left="0" w:firstLine="0"/>
        <w:rPr>
          <w:rFonts w:ascii="Arial Narrow" w:hAnsi="Arial Narrow"/>
        </w:rPr>
      </w:pPr>
      <w:r w:rsidRPr="00B70387">
        <w:rPr>
          <w:rFonts w:ascii="Arial Narrow" w:hAnsi="Arial Narrow"/>
        </w:rPr>
        <w:t>Any other information shall be provided relating to spills and releases, including advice on inappropriate containment or clean up techniques, such as b</w:t>
      </w:r>
      <w:r>
        <w:rPr>
          <w:rFonts w:ascii="Arial Narrow" w:hAnsi="Arial Narrow"/>
        </w:rPr>
        <w:t>y indications like  “never use.. “</w:t>
      </w:r>
      <w:r w:rsidRPr="00B70387">
        <w:rPr>
          <w:rFonts w:ascii="Arial Narrow" w:hAnsi="Arial Narrow"/>
        </w:rPr>
        <w:t>.</w:t>
      </w:r>
    </w:p>
  </w:comment>
  <w:comment w:id="35" w:author="Author" w:initials="A">
    <w:p w14:paraId="194C36F5" w14:textId="77777777" w:rsidR="00E62B79" w:rsidRPr="00903595" w:rsidRDefault="00E62B79">
      <w:pPr>
        <w:pStyle w:val="CommentText"/>
        <w:rPr>
          <w:lang w:val="en-US"/>
        </w:rPr>
      </w:pPr>
      <w:r>
        <w:rPr>
          <w:rStyle w:val="CommentReference"/>
        </w:rPr>
        <w:annotationRef/>
      </w:r>
    </w:p>
    <w:p w14:paraId="1BE51884" w14:textId="77777777" w:rsidR="00E62B79" w:rsidRPr="002A2902" w:rsidRDefault="00E62B79" w:rsidP="00886534">
      <w:pPr>
        <w:pStyle w:val="Text2"/>
        <w:ind w:left="0"/>
        <w:rPr>
          <w:rFonts w:ascii="Arial Narrow" w:hAnsi="Arial Narrow"/>
        </w:rPr>
      </w:pPr>
      <w:r w:rsidRPr="002A2902">
        <w:rPr>
          <w:rFonts w:ascii="Arial Narrow" w:hAnsi="Arial Narrow"/>
        </w:rPr>
        <w:t>If appropriate Sections 8 and 13 shall be referred to.</w:t>
      </w:r>
    </w:p>
  </w:comment>
  <w:comment w:id="36" w:author="Author" w:initials="A">
    <w:p w14:paraId="3EEA4CAE" w14:textId="77777777" w:rsidR="00E62B79" w:rsidRPr="0084228A" w:rsidRDefault="00E62B79" w:rsidP="00544A9B">
      <w:pPr>
        <w:pStyle w:val="CommentText"/>
        <w:rPr>
          <w:rFonts w:ascii="Arial Narrow" w:hAnsi="Arial Narrow"/>
          <w:lang w:val="en-US"/>
        </w:rPr>
      </w:pPr>
      <w:r>
        <w:rPr>
          <w:rStyle w:val="CommentReference"/>
        </w:rPr>
        <w:annotationRef/>
      </w:r>
    </w:p>
    <w:p w14:paraId="3D8C890D" w14:textId="77777777" w:rsidR="00E62B79" w:rsidRDefault="00E62B79" w:rsidP="00886534">
      <w:pPr>
        <w:pStyle w:val="Text2"/>
        <w:ind w:left="0"/>
        <w:rPr>
          <w:rFonts w:ascii="Arial Narrow" w:hAnsi="Arial Narrow"/>
        </w:rPr>
      </w:pPr>
      <w:r w:rsidRPr="00544A9B">
        <w:rPr>
          <w:rFonts w:ascii="Arial Narrow" w:hAnsi="Arial Narrow"/>
        </w:rPr>
        <w:t xml:space="preserve">This section of the safety data sheet shall provide advice on safe handling practices. It shall emphasise precautions that are appropriate to the identified uses referred to under subsection 1.2 and to the unique properties of the substance or mixture. </w:t>
      </w:r>
    </w:p>
    <w:p w14:paraId="53728965" w14:textId="77777777" w:rsidR="00E62B79" w:rsidRDefault="00E62B79" w:rsidP="00886534">
      <w:pPr>
        <w:pStyle w:val="Text2"/>
        <w:ind w:left="0"/>
        <w:rPr>
          <w:rFonts w:ascii="Arial Narrow" w:hAnsi="Arial Narrow"/>
        </w:rPr>
      </w:pPr>
    </w:p>
    <w:p w14:paraId="6C0DC114" w14:textId="77777777" w:rsidR="00E62B79" w:rsidRDefault="00E62B79" w:rsidP="00886534">
      <w:pPr>
        <w:pStyle w:val="Text2"/>
        <w:ind w:left="0"/>
        <w:rPr>
          <w:rFonts w:ascii="Arial Narrow" w:hAnsi="Arial Narrow"/>
        </w:rPr>
      </w:pPr>
      <w:r w:rsidRPr="00544A9B">
        <w:rPr>
          <w:rFonts w:ascii="Arial Narrow" w:hAnsi="Arial Narrow"/>
        </w:rPr>
        <w:t xml:space="preserve">Information in this section of the safety data sheet shall relate to the protection of human health, safety and the environment. It shall assist the employer in devising suitable working procedures and organisational measures according to Article 5 of Directive 98/24/EC and Article 5 of Directive 2004/37/EC. </w:t>
      </w:r>
    </w:p>
    <w:p w14:paraId="66B510DA" w14:textId="77777777" w:rsidR="00E62B79" w:rsidRDefault="00E62B79" w:rsidP="00886534">
      <w:pPr>
        <w:pStyle w:val="Text2"/>
        <w:ind w:left="0"/>
        <w:rPr>
          <w:rFonts w:ascii="Arial Narrow" w:hAnsi="Arial Narrow"/>
        </w:rPr>
      </w:pPr>
    </w:p>
    <w:p w14:paraId="4B546D50" w14:textId="77777777" w:rsidR="00E62B79" w:rsidRDefault="00E62B79" w:rsidP="00886534">
      <w:pPr>
        <w:pStyle w:val="Text2"/>
        <w:ind w:left="0"/>
        <w:rPr>
          <w:rFonts w:ascii="Arial Narrow" w:hAnsi="Arial Narrow"/>
        </w:rPr>
      </w:pPr>
      <w:r w:rsidRPr="00544A9B">
        <w:rPr>
          <w:rFonts w:ascii="Arial Narrow" w:hAnsi="Arial Narrow"/>
        </w:rPr>
        <w:t>Where a chemical safety report is required, the information in this section of the safety data sheet shall be consistent with the information given for the identified uses in the chemical safety report and the exposure scenarios showing control of risk from the chemical safety report set out in the annex to the safety data sheet.</w:t>
      </w:r>
    </w:p>
    <w:p w14:paraId="00F2620B" w14:textId="77777777" w:rsidR="00E62B79" w:rsidRDefault="00E62B79" w:rsidP="00886534">
      <w:pPr>
        <w:pStyle w:val="Text2"/>
        <w:ind w:left="0"/>
        <w:rPr>
          <w:rFonts w:ascii="Arial Narrow" w:hAnsi="Arial Narrow"/>
        </w:rPr>
      </w:pPr>
    </w:p>
    <w:p w14:paraId="6DA7FA83" w14:textId="77777777" w:rsidR="00E62B79" w:rsidRPr="00C924EF" w:rsidRDefault="00E62B79" w:rsidP="00886534">
      <w:pPr>
        <w:pStyle w:val="Text2"/>
        <w:ind w:left="0"/>
        <w:rPr>
          <w:rFonts w:ascii="Arial Narrow" w:hAnsi="Arial Narrow"/>
        </w:rPr>
      </w:pPr>
      <w:r w:rsidRPr="00544A9B">
        <w:rPr>
          <w:rFonts w:ascii="Arial Narrow" w:hAnsi="Arial Narrow"/>
        </w:rPr>
        <w:t>In addition to information given in this section, relevant information may also be found in Section 8.</w:t>
      </w:r>
    </w:p>
  </w:comment>
  <w:comment w:id="37" w:author="Author" w:initials="A">
    <w:p w14:paraId="66346CAD" w14:textId="77777777" w:rsidR="00E62B79" w:rsidRPr="00903595" w:rsidRDefault="00E62B79" w:rsidP="00EF47F6">
      <w:pPr>
        <w:pStyle w:val="CommentText"/>
        <w:rPr>
          <w:rFonts w:ascii="Arial Narrow" w:hAnsi="Arial Narrow"/>
          <w:lang w:val="en-US"/>
        </w:rPr>
      </w:pPr>
      <w:r>
        <w:rPr>
          <w:rStyle w:val="CommentReference"/>
        </w:rPr>
        <w:annotationRef/>
      </w:r>
    </w:p>
    <w:p w14:paraId="043A05EA" w14:textId="77777777" w:rsidR="00E62B79" w:rsidRPr="00EF47F6" w:rsidRDefault="00E62B79" w:rsidP="00886534">
      <w:pPr>
        <w:pStyle w:val="ManualNumPar1"/>
        <w:ind w:left="0" w:firstLine="0"/>
        <w:rPr>
          <w:rFonts w:ascii="Arial Narrow" w:hAnsi="Arial Narrow"/>
        </w:rPr>
      </w:pPr>
      <w:r w:rsidRPr="00EF47F6">
        <w:rPr>
          <w:rFonts w:ascii="Arial Narrow" w:hAnsi="Arial Narrow"/>
        </w:rPr>
        <w:t>Advice on general occupational hygiene shall be provided, such as:</w:t>
      </w:r>
    </w:p>
    <w:p w14:paraId="4101860C" w14:textId="77777777" w:rsidR="00E62B79" w:rsidRPr="00903595" w:rsidRDefault="00E62B79" w:rsidP="00EF47F6">
      <w:pPr>
        <w:pStyle w:val="CommentText"/>
        <w:rPr>
          <w:rFonts w:ascii="Arial Narrow" w:hAnsi="Arial Narrow"/>
          <w:lang w:val="en-US"/>
        </w:rPr>
      </w:pPr>
    </w:p>
    <w:p w14:paraId="7280625B" w14:textId="77777777" w:rsidR="00E62B79" w:rsidRPr="00903595" w:rsidRDefault="00E62B79" w:rsidP="00EF47F6">
      <w:pPr>
        <w:pStyle w:val="CommentText"/>
        <w:rPr>
          <w:rFonts w:ascii="Arial Narrow" w:hAnsi="Arial Narrow"/>
          <w:lang w:val="en-US"/>
        </w:rPr>
      </w:pPr>
      <w:r w:rsidRPr="00903595">
        <w:rPr>
          <w:rFonts w:ascii="Arial Narrow" w:hAnsi="Arial Narrow"/>
          <w:lang w:val="en-US"/>
        </w:rPr>
        <w:t>(a)</w:t>
      </w:r>
      <w:r w:rsidRPr="00903595">
        <w:rPr>
          <w:rFonts w:ascii="Arial Narrow" w:hAnsi="Arial Narrow"/>
          <w:lang w:val="en-US"/>
        </w:rPr>
        <w:tab/>
        <w:t>not to eat, drink and smoke in work areas; (b)</w:t>
      </w:r>
      <w:r w:rsidRPr="00903595">
        <w:rPr>
          <w:rFonts w:ascii="Arial Narrow" w:hAnsi="Arial Narrow"/>
          <w:lang w:val="en-US"/>
        </w:rPr>
        <w:tab/>
        <w:t>to wash hands after use; and</w:t>
      </w:r>
    </w:p>
    <w:p w14:paraId="424A41C2" w14:textId="77777777" w:rsidR="00E62B79" w:rsidRPr="00EF47F6" w:rsidRDefault="00E62B79" w:rsidP="00886534">
      <w:pPr>
        <w:pStyle w:val="Text1"/>
        <w:ind w:left="0"/>
        <w:rPr>
          <w:rFonts w:ascii="Arial Narrow" w:hAnsi="Arial Narrow"/>
        </w:rPr>
      </w:pPr>
      <w:r w:rsidRPr="00EF47F6">
        <w:rPr>
          <w:rFonts w:ascii="Arial Narrow" w:hAnsi="Arial Narrow"/>
        </w:rPr>
        <w:t>(c)</w:t>
      </w:r>
      <w:r w:rsidRPr="00EF47F6">
        <w:rPr>
          <w:rFonts w:ascii="Arial Narrow" w:hAnsi="Arial Narrow"/>
        </w:rPr>
        <w:tab/>
        <w:t>to remove contaminated clothing and protective equipment before entering eating areas.</w:t>
      </w:r>
    </w:p>
  </w:comment>
  <w:comment w:id="38" w:author="Author" w:initials="A">
    <w:p w14:paraId="35C97D54" w14:textId="77777777" w:rsidR="00E62B79" w:rsidRDefault="00E62B79" w:rsidP="00EF47F6">
      <w:pPr>
        <w:pStyle w:val="CommentText"/>
        <w:rPr>
          <w:rFonts w:ascii="Arial Narrow" w:hAnsi="Arial Narrow"/>
          <w:lang w:val="en-US"/>
        </w:rPr>
      </w:pPr>
      <w:r>
        <w:rPr>
          <w:rStyle w:val="CommentReference"/>
        </w:rPr>
        <w:annotationRef/>
      </w:r>
    </w:p>
    <w:p w14:paraId="0DD9CECB" w14:textId="77777777" w:rsidR="00E62B79" w:rsidRPr="00903595" w:rsidRDefault="00E62B79" w:rsidP="00EF47F6">
      <w:pPr>
        <w:pStyle w:val="CommentText"/>
        <w:rPr>
          <w:rFonts w:ascii="Arial Narrow" w:hAnsi="Arial Narrow"/>
          <w:lang w:val="en-US"/>
        </w:rPr>
      </w:pPr>
      <w:r w:rsidRPr="00903595">
        <w:rPr>
          <w:rFonts w:ascii="Arial Narrow" w:hAnsi="Arial Narrow"/>
          <w:lang w:val="en-US"/>
        </w:rPr>
        <w:t xml:space="preserve">The advice provided shall be consistent with the physical and chemical properties described in Section 9 of the SDS. If relevant, advice shall be provided on specific storage requirements including: </w:t>
      </w:r>
    </w:p>
    <w:p w14:paraId="77DEFBF6" w14:textId="77777777" w:rsidR="00E62B79" w:rsidRPr="00903595" w:rsidRDefault="00E62B79" w:rsidP="00EF47F6">
      <w:pPr>
        <w:pStyle w:val="CommentText"/>
        <w:rPr>
          <w:rFonts w:ascii="Arial Narrow" w:hAnsi="Arial Narrow"/>
          <w:lang w:val="en-US"/>
        </w:rPr>
      </w:pPr>
      <w:r w:rsidRPr="00903595">
        <w:rPr>
          <w:rFonts w:ascii="Arial Narrow" w:hAnsi="Arial Narrow"/>
          <w:lang w:val="en-US"/>
        </w:rPr>
        <w:t>(a)</w:t>
      </w:r>
      <w:r w:rsidRPr="00903595">
        <w:rPr>
          <w:rFonts w:ascii="Arial Narrow" w:hAnsi="Arial Narrow"/>
          <w:lang w:val="en-US"/>
        </w:rPr>
        <w:tab/>
        <w:t>How to manage risks with: explosive atmospheres; corrosive conditions; flammability hazards; incompatible substances/mixtures; evaporative conditions; potential ignition sources (including electrical equipment).</w:t>
      </w:r>
    </w:p>
    <w:p w14:paraId="407511BD" w14:textId="77777777" w:rsidR="00E62B79" w:rsidRPr="00EF47F6" w:rsidRDefault="00E62B79" w:rsidP="00886534">
      <w:pPr>
        <w:pStyle w:val="Text2"/>
        <w:ind w:left="0"/>
        <w:rPr>
          <w:rFonts w:ascii="Arial Narrow" w:hAnsi="Arial Narrow"/>
        </w:rPr>
      </w:pPr>
      <w:r w:rsidRPr="00EF47F6">
        <w:rPr>
          <w:rFonts w:ascii="Arial Narrow" w:hAnsi="Arial Narrow"/>
        </w:rPr>
        <w:t>(b)</w:t>
      </w:r>
      <w:r w:rsidRPr="00EF47F6">
        <w:rPr>
          <w:rFonts w:ascii="Arial Narrow" w:hAnsi="Arial Narrow"/>
        </w:rPr>
        <w:tab/>
        <w:t>How to control the effects of:</w:t>
      </w:r>
      <w:r>
        <w:rPr>
          <w:rFonts w:ascii="Arial Narrow" w:hAnsi="Arial Narrow"/>
        </w:rPr>
        <w:t xml:space="preserve"> </w:t>
      </w:r>
      <w:r w:rsidRPr="00EF47F6">
        <w:rPr>
          <w:rFonts w:ascii="Arial Narrow" w:hAnsi="Arial Narrow"/>
        </w:rPr>
        <w:t>weather conditions; ambient pressure; temperature; sunlight; humidity; vibration.</w:t>
      </w:r>
    </w:p>
    <w:p w14:paraId="663665C9" w14:textId="77777777" w:rsidR="00E62B79" w:rsidRPr="00EF47F6" w:rsidRDefault="00E62B79" w:rsidP="00886534">
      <w:pPr>
        <w:pStyle w:val="Text2"/>
        <w:ind w:left="0"/>
        <w:rPr>
          <w:rFonts w:ascii="Arial Narrow" w:hAnsi="Arial Narrow"/>
        </w:rPr>
      </w:pPr>
      <w:r w:rsidRPr="00EF47F6">
        <w:rPr>
          <w:rFonts w:ascii="Arial Narrow" w:hAnsi="Arial Narrow"/>
        </w:rPr>
        <w:t>(c)</w:t>
      </w:r>
      <w:r w:rsidRPr="00EF47F6">
        <w:rPr>
          <w:rFonts w:ascii="Arial Narrow" w:hAnsi="Arial Narrow"/>
        </w:rPr>
        <w:tab/>
        <w:t>How to maintain the integrity</w:t>
      </w:r>
      <w:r>
        <w:rPr>
          <w:rFonts w:ascii="Arial Narrow" w:hAnsi="Arial Narrow"/>
        </w:rPr>
        <w:t xml:space="preserve"> of the substance / </w:t>
      </w:r>
      <w:r w:rsidRPr="00EF47F6">
        <w:rPr>
          <w:rFonts w:ascii="Arial Narrow" w:hAnsi="Arial Narrow"/>
        </w:rPr>
        <w:t>mixture by the use of:</w:t>
      </w:r>
    </w:p>
    <w:p w14:paraId="4FEBBFF6" w14:textId="77777777" w:rsidR="00E62B79" w:rsidRPr="00EF47F6" w:rsidRDefault="00E62B79" w:rsidP="00EF47F6">
      <w:pPr>
        <w:pStyle w:val="Point2"/>
        <w:ind w:left="0" w:firstLine="0"/>
        <w:rPr>
          <w:rFonts w:ascii="Arial Narrow" w:hAnsi="Arial Narrow"/>
        </w:rPr>
      </w:pPr>
      <w:r w:rsidRPr="00EF47F6">
        <w:rPr>
          <w:rFonts w:ascii="Arial Narrow" w:hAnsi="Arial Narrow"/>
        </w:rPr>
        <w:t>stabilisers; anti-oxidants.</w:t>
      </w:r>
    </w:p>
    <w:p w14:paraId="22302872" w14:textId="77777777" w:rsidR="00E62B79" w:rsidRPr="00EF47F6" w:rsidRDefault="00E62B79" w:rsidP="00886534">
      <w:pPr>
        <w:pStyle w:val="Text2"/>
        <w:ind w:left="0"/>
        <w:rPr>
          <w:rFonts w:ascii="Arial Narrow" w:hAnsi="Arial Narrow"/>
        </w:rPr>
      </w:pPr>
      <w:r>
        <w:rPr>
          <w:rFonts w:ascii="Arial Narrow" w:hAnsi="Arial Narrow"/>
        </w:rPr>
        <w:t>(d)</w:t>
      </w:r>
      <w:r>
        <w:rPr>
          <w:rFonts w:ascii="Arial Narrow" w:hAnsi="Arial Narrow"/>
        </w:rPr>
        <w:tab/>
        <w:t>Other advice</w:t>
      </w:r>
      <w:r w:rsidRPr="00EF47F6">
        <w:rPr>
          <w:rFonts w:ascii="Arial Narrow" w:hAnsi="Arial Narrow"/>
        </w:rPr>
        <w:t xml:space="preserve">: </w:t>
      </w:r>
      <w:r>
        <w:rPr>
          <w:rFonts w:ascii="Arial Narrow" w:hAnsi="Arial Narrow"/>
        </w:rPr>
        <w:t xml:space="preserve">e.g. </w:t>
      </w:r>
      <w:r w:rsidRPr="00EF47F6">
        <w:rPr>
          <w:rFonts w:ascii="Arial Narrow" w:hAnsi="Arial Narrow"/>
        </w:rPr>
        <w:t>ventilation requirements; specific designs for storage rooms or vessels</w:t>
      </w:r>
      <w:r>
        <w:rPr>
          <w:rFonts w:ascii="Arial Narrow" w:hAnsi="Arial Narrow"/>
        </w:rPr>
        <w:t xml:space="preserve"> (incl</w:t>
      </w:r>
      <w:r w:rsidRPr="00EF47F6">
        <w:rPr>
          <w:rFonts w:ascii="Arial Narrow" w:hAnsi="Arial Narrow"/>
        </w:rPr>
        <w:t>. retention walls and ventilation);</w:t>
      </w:r>
    </w:p>
    <w:p w14:paraId="2C8C5C5B" w14:textId="77777777" w:rsidR="00E62B79" w:rsidRPr="003C2A09" w:rsidRDefault="00E62B79" w:rsidP="00886534">
      <w:pPr>
        <w:pStyle w:val="Point2"/>
        <w:ind w:left="0" w:firstLine="0"/>
        <w:rPr>
          <w:rFonts w:ascii="Arial Narrow" w:hAnsi="Arial Narrow"/>
        </w:rPr>
      </w:pPr>
      <w:r w:rsidRPr="003C2A09">
        <w:rPr>
          <w:rFonts w:ascii="Arial Narrow" w:hAnsi="Arial Narrow"/>
        </w:rPr>
        <w:t>(iii)</w:t>
      </w:r>
      <w:r w:rsidRPr="003C2A09">
        <w:rPr>
          <w:rFonts w:ascii="Arial Narrow" w:hAnsi="Arial Narrow"/>
        </w:rPr>
        <w:tab/>
        <w:t>quantity limits under storage conditions (if relevant); and</w:t>
      </w:r>
    </w:p>
    <w:p w14:paraId="1FBFD8B7" w14:textId="77777777" w:rsidR="00E62B79" w:rsidRPr="003C2A09" w:rsidRDefault="00E62B79" w:rsidP="00886534">
      <w:pPr>
        <w:pStyle w:val="Point2"/>
        <w:ind w:left="0" w:firstLine="0"/>
        <w:rPr>
          <w:rFonts w:ascii="Arial Narrow" w:hAnsi="Arial Narrow"/>
        </w:rPr>
      </w:pPr>
      <w:r w:rsidRPr="003C2A09">
        <w:rPr>
          <w:rFonts w:ascii="Arial Narrow" w:hAnsi="Arial Narrow"/>
        </w:rPr>
        <w:t>(iv)</w:t>
      </w:r>
      <w:r w:rsidRPr="003C2A09">
        <w:rPr>
          <w:rFonts w:ascii="Arial Narrow" w:hAnsi="Arial Narrow"/>
        </w:rPr>
        <w:tab/>
        <w:t>packaging compatibilities.</w:t>
      </w:r>
    </w:p>
  </w:comment>
  <w:comment w:id="39" w:author="Author" w:initials="A">
    <w:p w14:paraId="1DE9AD2A" w14:textId="77777777" w:rsidR="00E62B79" w:rsidRPr="00903595" w:rsidRDefault="00E62B79">
      <w:pPr>
        <w:pStyle w:val="CommentText"/>
        <w:rPr>
          <w:lang w:val="en-US"/>
        </w:rPr>
      </w:pPr>
      <w:r>
        <w:rPr>
          <w:rStyle w:val="CommentReference"/>
        </w:rPr>
        <w:annotationRef/>
      </w:r>
    </w:p>
    <w:p w14:paraId="28A4DF14" w14:textId="77777777" w:rsidR="00E62B79" w:rsidRPr="00EF47F6" w:rsidRDefault="00E62B79" w:rsidP="00886534">
      <w:pPr>
        <w:pStyle w:val="Text2"/>
        <w:ind w:left="0"/>
        <w:rPr>
          <w:rFonts w:ascii="Arial Narrow" w:hAnsi="Arial Narrow"/>
        </w:rPr>
      </w:pPr>
      <w:r w:rsidRPr="008D0AD0">
        <w:rPr>
          <w:rFonts w:ascii="Arial Narrow" w:hAnsi="Arial Narrow"/>
        </w:rPr>
        <w:t xml:space="preserve">For substances and mixtures designed for specific end use(s), recommendations shall relate to the identified use(s) referred to in subsection 1.2 and be detailed and operational. If an exposure scenario is attached, reference to it may be made or the information as required in subsections 7.1 and 7.2 shall be provided. If an actor in the supply chain has carried out a chemical safety assessment for the mixture, it is sufficient that the safety data sheet and the exposure scenarios are consistent with the chemical safety report for the mixture, rather than with the chemical safety reports for each substance in the mixture. </w:t>
      </w:r>
    </w:p>
  </w:comment>
  <w:comment w:id="40" w:author="Author" w:initials="A">
    <w:p w14:paraId="4D1B0625" w14:textId="77777777" w:rsidR="00E62B79" w:rsidRDefault="00E62B79">
      <w:pPr>
        <w:pStyle w:val="CommentText"/>
        <w:rPr>
          <w:lang w:val="en-US"/>
        </w:rPr>
      </w:pPr>
      <w:r>
        <w:rPr>
          <w:rStyle w:val="CommentReference"/>
        </w:rPr>
        <w:annotationRef/>
      </w:r>
    </w:p>
    <w:p w14:paraId="20C78559" w14:textId="77777777" w:rsidR="00E62B79" w:rsidRPr="00764816" w:rsidRDefault="00E62B79" w:rsidP="00886534">
      <w:pPr>
        <w:pStyle w:val="Text2"/>
        <w:ind w:left="0"/>
        <w:rPr>
          <w:rFonts w:ascii="Arial Narrow" w:hAnsi="Arial Narrow"/>
        </w:rPr>
      </w:pPr>
      <w:r w:rsidRPr="00764816">
        <w:rPr>
          <w:rFonts w:ascii="Arial Narrow" w:hAnsi="Arial Narrow"/>
        </w:rPr>
        <w:t>This section of SDS shall describe the applicable occupational exposure limits and necessary risk management measures.</w:t>
      </w:r>
    </w:p>
    <w:p w14:paraId="21535AE3" w14:textId="77777777" w:rsidR="00E62B79" w:rsidRPr="00764816" w:rsidRDefault="00E62B79" w:rsidP="00886534">
      <w:pPr>
        <w:pStyle w:val="Text2"/>
        <w:ind w:left="0"/>
        <w:rPr>
          <w:rFonts w:ascii="Arial Narrow" w:hAnsi="Arial Narrow"/>
        </w:rPr>
      </w:pPr>
      <w:r w:rsidRPr="00764816">
        <w:rPr>
          <w:rFonts w:ascii="Arial Narrow" w:hAnsi="Arial Narrow"/>
        </w:rPr>
        <w:t>Where a CSR is required, the information in this section of the SDS shall be consistent with the information given for the identified uses in the CSR and the ES showing control of risk from the CSR set out in the annex to the SDS.</w:t>
      </w:r>
    </w:p>
  </w:comment>
  <w:comment w:id="41" w:author="Author" w:initials="A">
    <w:p w14:paraId="15D268BF" w14:textId="77777777" w:rsidR="00E62B79" w:rsidRPr="00F346C4" w:rsidRDefault="00E62B79">
      <w:pPr>
        <w:pStyle w:val="CommentText"/>
        <w:rPr>
          <w:lang w:val="en-GB"/>
        </w:rPr>
      </w:pPr>
      <w:r>
        <w:rPr>
          <w:rStyle w:val="CommentReference"/>
        </w:rPr>
        <w:annotationRef/>
      </w:r>
      <w:r w:rsidRPr="00C23C8F">
        <w:rPr>
          <w:rFonts w:ascii="Arial Narrow" w:hAnsi="Arial Narrow"/>
          <w:lang w:val="en-GB"/>
        </w:rPr>
        <w:t>Give a hint whether a preventive industrial medical examination is required, e.g. „Preventive industrial medical examinations acco</w:t>
      </w:r>
      <w:r>
        <w:rPr>
          <w:rFonts w:ascii="Arial Narrow" w:hAnsi="Arial Narrow"/>
          <w:lang w:val="en-GB"/>
        </w:rPr>
        <w:t>rding are to be carried out”. Or similar.</w:t>
      </w:r>
    </w:p>
  </w:comment>
  <w:comment w:id="42" w:author="Author" w:initials="A">
    <w:p w14:paraId="4409164B" w14:textId="77777777" w:rsidR="00E62B79" w:rsidRDefault="00E62B79" w:rsidP="005B1507">
      <w:pPr>
        <w:pStyle w:val="CommentText"/>
        <w:rPr>
          <w:rFonts w:ascii="Arial Narrow" w:hAnsi="Arial Narrow"/>
          <w:lang w:val="en-US"/>
        </w:rPr>
      </w:pPr>
      <w:r>
        <w:rPr>
          <w:rStyle w:val="CommentReference"/>
        </w:rPr>
        <w:annotationRef/>
      </w:r>
    </w:p>
    <w:p w14:paraId="2BA909D9" w14:textId="77777777" w:rsidR="00E62B79" w:rsidRPr="00B17D88" w:rsidRDefault="00E62B79" w:rsidP="00B17D88">
      <w:pPr>
        <w:pStyle w:val="CommentText"/>
        <w:rPr>
          <w:rFonts w:ascii="Arial Narrow" w:hAnsi="Arial Narrow"/>
          <w:lang w:val="en-US"/>
        </w:rPr>
      </w:pPr>
      <w:r w:rsidRPr="00903595">
        <w:rPr>
          <w:rFonts w:ascii="Arial Narrow" w:hAnsi="Arial Narrow"/>
          <w:lang w:val="en-US"/>
        </w:rPr>
        <w:t>Where available, the following national limit values, including the legal basis of each of them, which are currently applicable in the Member State in which the SDS is being provided shall be listed for the substance or for each of the substances in the mixture. When listing occupational exposure limit values, the chemical identity as specified in Section 3 shall be used.</w:t>
      </w:r>
    </w:p>
  </w:comment>
  <w:comment w:id="43" w:author="Author" w:initials="A">
    <w:p w14:paraId="0EEB9211" w14:textId="77777777" w:rsidR="00E62B79" w:rsidRDefault="00E62B79" w:rsidP="001D3C88">
      <w:pPr>
        <w:pStyle w:val="ManualNumPar1"/>
        <w:rPr>
          <w:rFonts w:ascii="Arial Narrow" w:hAnsi="Arial Narrow"/>
        </w:rPr>
      </w:pPr>
      <w:r>
        <w:rPr>
          <w:rStyle w:val="CommentReference"/>
        </w:rPr>
        <w:annotationRef/>
      </w:r>
    </w:p>
    <w:p w14:paraId="7E4F4D8B" w14:textId="77777777" w:rsidR="00E62B79" w:rsidRPr="001D3C88" w:rsidRDefault="00E62B79" w:rsidP="00886534">
      <w:pPr>
        <w:pStyle w:val="ManualNumPar1"/>
        <w:ind w:left="0" w:firstLine="0"/>
        <w:rPr>
          <w:rFonts w:ascii="Arial Narrow" w:hAnsi="Arial Narrow"/>
        </w:rPr>
      </w:pPr>
      <w:r w:rsidRPr="001D3C88">
        <w:rPr>
          <w:rFonts w:ascii="Arial Narrow" w:hAnsi="Arial Narrow"/>
        </w:rPr>
        <w:t>Information on currently recommended monitoring procedures shall be provided at least for the most relevant substances.</w:t>
      </w:r>
    </w:p>
  </w:comment>
  <w:comment w:id="44" w:author="Author" w:initials="A">
    <w:p w14:paraId="3C2E5636" w14:textId="77777777" w:rsidR="00E62B79" w:rsidRPr="00903595" w:rsidRDefault="00E62B79" w:rsidP="00D83F21">
      <w:pPr>
        <w:pStyle w:val="CommentText"/>
        <w:rPr>
          <w:rFonts w:ascii="Arial Narrow" w:hAnsi="Arial Narrow"/>
          <w:lang w:val="en-US"/>
        </w:rPr>
      </w:pPr>
      <w:r>
        <w:rPr>
          <w:rStyle w:val="CommentReference"/>
        </w:rPr>
        <w:annotationRef/>
      </w:r>
      <w:r w:rsidRPr="00903595">
        <w:rPr>
          <w:rFonts w:ascii="Arial Narrow" w:hAnsi="Arial Narrow"/>
          <w:lang w:val="en-US"/>
        </w:rPr>
        <w:t>The type of gloves to be worn when handling the substance/ mixture shall be clearly specified based on the hazard of the substance/ mixture and potential for contact and with regard to the amount and duration of dermal</w:t>
      </w:r>
      <w:r w:rsidRPr="00903595">
        <w:rPr>
          <w:lang w:val="en-US"/>
        </w:rPr>
        <w:t xml:space="preserve"> </w:t>
      </w:r>
      <w:r w:rsidRPr="00903595">
        <w:rPr>
          <w:rFonts w:ascii="Arial Narrow" w:hAnsi="Arial Narrow"/>
          <w:lang w:val="en-US"/>
        </w:rPr>
        <w:t>exposure, including:</w:t>
      </w:r>
    </w:p>
    <w:p w14:paraId="58AE1C33" w14:textId="77777777" w:rsidR="00E62B79" w:rsidRPr="00D83F21" w:rsidRDefault="00E62B79" w:rsidP="00F92A78">
      <w:pPr>
        <w:pStyle w:val="Tiret1"/>
        <w:numPr>
          <w:ilvl w:val="0"/>
          <w:numId w:val="0"/>
        </w:numPr>
        <w:rPr>
          <w:rFonts w:ascii="Arial Narrow" w:hAnsi="Arial Narrow"/>
        </w:rPr>
      </w:pPr>
      <w:r>
        <w:rPr>
          <w:rFonts w:ascii="Arial Narrow" w:hAnsi="Arial Narrow"/>
        </w:rPr>
        <w:t xml:space="preserve">- </w:t>
      </w:r>
      <w:r w:rsidRPr="00D83F21">
        <w:rPr>
          <w:rFonts w:ascii="Arial Narrow" w:hAnsi="Arial Narrow"/>
        </w:rPr>
        <w:t>the type of material and its thickness,</w:t>
      </w:r>
    </w:p>
    <w:p w14:paraId="2A7CAE6A" w14:textId="77777777" w:rsidR="00E62B79" w:rsidRPr="00D83F21" w:rsidRDefault="00E62B79" w:rsidP="00F92A78">
      <w:pPr>
        <w:pStyle w:val="Tiret1"/>
        <w:numPr>
          <w:ilvl w:val="0"/>
          <w:numId w:val="0"/>
        </w:numPr>
        <w:rPr>
          <w:rFonts w:ascii="Arial Narrow" w:hAnsi="Arial Narrow"/>
        </w:rPr>
      </w:pPr>
      <w:r>
        <w:rPr>
          <w:rFonts w:ascii="Arial Narrow" w:hAnsi="Arial Narrow"/>
        </w:rPr>
        <w:t xml:space="preserve">- </w:t>
      </w:r>
      <w:r w:rsidRPr="00D83F21">
        <w:rPr>
          <w:rFonts w:ascii="Arial Narrow" w:hAnsi="Arial Narrow"/>
        </w:rPr>
        <w:t>the typical or minimum breakthrough times of the glove material.</w:t>
      </w:r>
    </w:p>
    <w:p w14:paraId="0C3BE2D7" w14:textId="77777777" w:rsidR="00E62B79" w:rsidRPr="00D83F21" w:rsidRDefault="00E62B79" w:rsidP="0011341D">
      <w:pPr>
        <w:pStyle w:val="Text1"/>
        <w:ind w:left="0"/>
        <w:rPr>
          <w:rFonts w:ascii="Arial Narrow" w:hAnsi="Arial Narrow"/>
        </w:rPr>
      </w:pPr>
      <w:r w:rsidRPr="00D83F21">
        <w:rPr>
          <w:rFonts w:ascii="Arial Narrow" w:hAnsi="Arial Narrow"/>
        </w:rPr>
        <w:t>If necessary any additional hand protection measures shall be indicated.</w:t>
      </w:r>
    </w:p>
  </w:comment>
  <w:comment w:id="45" w:author="Author" w:initials="A">
    <w:p w14:paraId="2954A584" w14:textId="77777777" w:rsidR="00E62B79" w:rsidRPr="00903595" w:rsidRDefault="00E62B79">
      <w:pPr>
        <w:pStyle w:val="CommentText"/>
        <w:rPr>
          <w:rFonts w:ascii="Arial Narrow" w:hAnsi="Arial Narrow"/>
          <w:lang w:val="en-US"/>
        </w:rPr>
      </w:pPr>
      <w:r>
        <w:rPr>
          <w:rStyle w:val="CommentReference"/>
        </w:rPr>
        <w:annotationRef/>
      </w:r>
      <w:r w:rsidRPr="00903595">
        <w:rPr>
          <w:rFonts w:ascii="Arial Narrow" w:hAnsi="Arial Narrow"/>
          <w:lang w:val="en-US"/>
        </w:rPr>
        <w:t>For gases, vapours, mist or dust, the type of protective equipment to be used shall be specified based on the hazard and potential for exposure, including air-purifying respirators, specifying the proper purifying element (cartridge or canister), the adequate particulate filters and the adequate masks, or self contained breathing apparatus.</w:t>
      </w:r>
    </w:p>
  </w:comment>
  <w:comment w:id="46" w:author="Author" w:initials="A">
    <w:p w14:paraId="5A2F678C" w14:textId="77777777" w:rsidR="00E62B79" w:rsidRPr="00903595" w:rsidRDefault="00E62B79">
      <w:pPr>
        <w:pStyle w:val="CommentText"/>
        <w:rPr>
          <w:rFonts w:ascii="Arial Narrow" w:hAnsi="Arial Narrow"/>
          <w:lang w:val="en-US"/>
        </w:rPr>
      </w:pPr>
      <w:r>
        <w:rPr>
          <w:rStyle w:val="CommentReference"/>
        </w:rPr>
        <w:annotationRef/>
      </w:r>
      <w:r w:rsidRPr="00903595">
        <w:rPr>
          <w:rFonts w:ascii="Arial Narrow" w:hAnsi="Arial Narrow"/>
          <w:lang w:val="en-US"/>
        </w:rPr>
        <w:t>The information required by the employer to fulfil his commitments under Community environmental protection legislation shall be specified. Where a CSR is required, a summary of the risk management measures that</w:t>
      </w:r>
      <w:r w:rsidRPr="00903595">
        <w:rPr>
          <w:lang w:val="en-US"/>
        </w:rPr>
        <w:t xml:space="preserve"> </w:t>
      </w:r>
      <w:r w:rsidRPr="00903595">
        <w:rPr>
          <w:rFonts w:ascii="Arial Narrow" w:hAnsi="Arial Narrow"/>
          <w:lang w:val="en-US"/>
        </w:rPr>
        <w:t>adequately control exposure of the environment to the substance shall be given for the ES set out in the annex to the SDS.</w:t>
      </w:r>
    </w:p>
  </w:comment>
  <w:comment w:id="47" w:author="Author" w:initials="A">
    <w:p w14:paraId="2E18D818" w14:textId="77777777" w:rsidR="00E62B79" w:rsidRPr="00676F99" w:rsidRDefault="00E62B79" w:rsidP="00FA0251">
      <w:pPr>
        <w:pStyle w:val="CommentText"/>
        <w:rPr>
          <w:rFonts w:ascii="Arial Narrow" w:hAnsi="Arial Narrow"/>
          <w:lang w:val="en-US"/>
        </w:rPr>
      </w:pPr>
      <w:r>
        <w:rPr>
          <w:rStyle w:val="CommentReference"/>
        </w:rPr>
        <w:annotationRef/>
      </w:r>
      <w:r>
        <w:rPr>
          <w:rFonts w:ascii="Arial Narrow" w:hAnsi="Arial Narrow"/>
          <w:lang w:val="en-US"/>
        </w:rPr>
        <w:t xml:space="preserve">This section shall describe the empirical data relating to the substance/mixture, if relevant. The info shall be consistent with the info provided in the registration and/or in the CSR where required, and with the classification. Critical info such as test temperature + methods used, which affect the value of physical -chemical properties and safety characteristics, shall be provided for all testing results and, when available, for data acquired from the literature. However, if it is stated that a particular property or hazard does not apply, clearly differentiate between cases where no info is available and cases where negative test results are available. </w:t>
      </w:r>
      <w:r>
        <w:rPr>
          <w:rFonts w:ascii="Arial Narrow" w:hAnsi="Arial Narrow" w:cs="Arial"/>
          <w:lang w:val="en-US"/>
        </w:rPr>
        <w:t>For mixtures, info shall normally be given on the properties of the mixture itself. If it is considered necessary to give info about the properties of individual components, please indicate clearly what the data refers to.</w:t>
      </w:r>
      <w:r>
        <w:rPr>
          <w:rFonts w:ascii="Arial Narrow" w:hAnsi="Arial Narrow"/>
          <w:lang w:val="en-US"/>
        </w:rPr>
        <w:t xml:space="preserve"> </w:t>
      </w:r>
      <w:r>
        <w:rPr>
          <w:rFonts w:ascii="Arial Narrow" w:hAnsi="Arial Narrow" w:cs="Arial"/>
          <w:lang w:val="en-US"/>
        </w:rPr>
        <w:t>The info shall be consistent with the info provided in the registration and/or in the CSR where required, and with the classification of the substance/ mixture and should support transport classification.</w:t>
      </w:r>
    </w:p>
  </w:comment>
  <w:comment w:id="48" w:author="Author" w:initials="A">
    <w:p w14:paraId="39C327AC" w14:textId="77777777" w:rsidR="00E62B79" w:rsidRDefault="00E62B79" w:rsidP="009759A6">
      <w:pPr>
        <w:pStyle w:val="CommentText"/>
        <w:rPr>
          <w:rFonts w:ascii="Arial Narrow" w:hAnsi="Arial Narrow"/>
          <w:lang w:val="en-US"/>
        </w:rPr>
      </w:pPr>
      <w:r>
        <w:rPr>
          <w:rStyle w:val="CommentReference"/>
        </w:rPr>
        <w:annotationRef/>
      </w:r>
    </w:p>
    <w:p w14:paraId="0ED5BE70" w14:textId="77777777" w:rsidR="00E62B79" w:rsidRPr="00D134F7" w:rsidRDefault="00E62B79" w:rsidP="00D83325">
      <w:pPr>
        <w:pStyle w:val="CommentText"/>
        <w:rPr>
          <w:lang w:val="en-US"/>
        </w:rPr>
      </w:pPr>
      <w:r w:rsidRPr="00507AB7">
        <w:rPr>
          <w:rFonts w:ascii="Arial Narrow" w:hAnsi="Arial Narrow" w:cs="Arial"/>
          <w:lang w:val="en-US"/>
        </w:rPr>
        <w:t>The following properties shall be clearly identified including, where appropriate, a reference to the test methods used and specification of appropriate units of measurement and/or reference conditions. If relevant for the interpretation of the numerical value, the method of determination shall also be provided (for example, the method for flash point, the open-cup/closed-cup method)</w:t>
      </w:r>
    </w:p>
    <w:p w14:paraId="38F79712" w14:textId="77777777" w:rsidR="00E62B79" w:rsidRDefault="00E62B79" w:rsidP="009759A6">
      <w:pPr>
        <w:pStyle w:val="CommentText"/>
        <w:rPr>
          <w:rFonts w:ascii="Arial Narrow" w:hAnsi="Arial Narrow"/>
          <w:lang w:val="en-US"/>
        </w:rPr>
      </w:pPr>
    </w:p>
    <w:p w14:paraId="0D6B52DA" w14:textId="77777777" w:rsidR="00E62B79" w:rsidRPr="00D134F7" w:rsidRDefault="00E62B79" w:rsidP="009759A6">
      <w:pPr>
        <w:pStyle w:val="CommentText"/>
        <w:rPr>
          <w:rFonts w:ascii="Arial Narrow" w:hAnsi="Arial Narrow" w:cs="Arial"/>
          <w:sz w:val="24"/>
          <w:szCs w:val="24"/>
          <w:lang w:val="en-GB"/>
        </w:rPr>
      </w:pPr>
      <w:r w:rsidRPr="00D83325">
        <w:rPr>
          <w:rFonts w:ascii="Arial Narrow" w:hAnsi="Arial Narrow"/>
          <w:lang w:val="en-US"/>
        </w:rPr>
        <w:t xml:space="preserve">Other physical and chemical parameters shall be indicated as necessary, such as miscibility, fat solubility (solvent – oil to be specified), conductivity, or gas group. </w:t>
      </w:r>
      <w:r w:rsidRPr="00981058">
        <w:rPr>
          <w:rFonts w:ascii="Arial Narrow" w:hAnsi="Arial Narrow"/>
          <w:lang w:val="en-US"/>
        </w:rPr>
        <w:t>Appropriate and available safety information on redox potential, radical formation potential and photocatalytic properties shall be indicated.</w:t>
      </w:r>
    </w:p>
  </w:comment>
  <w:comment w:id="49" w:author="Author" w:initials="A">
    <w:p w14:paraId="69562958" w14:textId="77777777" w:rsidR="00E62B79" w:rsidRPr="00D134F7" w:rsidRDefault="00E62B79" w:rsidP="009759A6">
      <w:pPr>
        <w:pStyle w:val="CommentText"/>
        <w:rPr>
          <w:rFonts w:ascii="Arial Narrow" w:hAnsi="Arial Narrow"/>
          <w:lang w:val="en-US"/>
        </w:rPr>
      </w:pPr>
      <w:r w:rsidRPr="00EA44A8">
        <w:rPr>
          <w:rStyle w:val="CommentReference"/>
          <w:rFonts w:ascii="Arial Narrow" w:hAnsi="Arial Narrow"/>
        </w:rPr>
        <w:annotationRef/>
      </w:r>
      <w:r w:rsidRPr="00EA44A8">
        <w:rPr>
          <w:rFonts w:ascii="Arial Narrow" w:hAnsi="Arial Narrow"/>
          <w:lang w:val="en-GB"/>
        </w:rPr>
        <w:t>If data for any of these hazard classes is not available, these hazard classes shall still be listed in the safety data sheet with a statement that data is not available</w:t>
      </w:r>
      <w:r w:rsidRPr="00EA44A8">
        <w:rPr>
          <w:rFonts w:ascii="Arial Narrow" w:hAnsi="Arial Narrow"/>
          <w:noProof/>
          <w:lang w:val="en-GB"/>
        </w:rPr>
        <w:t xml:space="preserve"> or not applicable.</w:t>
      </w:r>
    </w:p>
  </w:comment>
  <w:comment w:id="50" w:author="Author" w:initials="A">
    <w:p w14:paraId="72ACA7D4" w14:textId="77777777" w:rsidR="00E62B79" w:rsidRPr="00AB2623" w:rsidRDefault="00E62B79" w:rsidP="00B413E5">
      <w:pPr>
        <w:pStyle w:val="Text2"/>
        <w:rPr>
          <w:rFonts w:ascii="Arial Narrow" w:hAnsi="Arial Narrow"/>
          <w:lang w:val="en-US"/>
        </w:rPr>
      </w:pPr>
      <w:r>
        <w:rPr>
          <w:rStyle w:val="CommentReference"/>
        </w:rPr>
        <w:annotationRef/>
      </w:r>
    </w:p>
    <w:p w14:paraId="64AF63A1" w14:textId="77777777" w:rsidR="00E62B79" w:rsidRPr="00B413E5" w:rsidRDefault="00E62B79" w:rsidP="008D36A9">
      <w:pPr>
        <w:pStyle w:val="Text2"/>
        <w:ind w:left="0"/>
        <w:rPr>
          <w:rFonts w:ascii="Arial Narrow" w:hAnsi="Arial Narrow"/>
        </w:rPr>
      </w:pPr>
      <w:r w:rsidRPr="00B413E5">
        <w:rPr>
          <w:rFonts w:ascii="Arial Narrow" w:hAnsi="Arial Narrow"/>
        </w:rPr>
        <w:t xml:space="preserve">This </w:t>
      </w:r>
      <w:r>
        <w:rPr>
          <w:rFonts w:ascii="Arial Narrow" w:hAnsi="Arial Narrow"/>
        </w:rPr>
        <w:t>section of the SDS</w:t>
      </w:r>
      <w:r w:rsidRPr="00B413E5">
        <w:rPr>
          <w:rFonts w:ascii="Arial Narrow" w:hAnsi="Arial Narrow"/>
        </w:rPr>
        <w:t xml:space="preserve"> shall describe the stabil</w:t>
      </w:r>
      <w:r>
        <w:rPr>
          <w:rFonts w:ascii="Arial Narrow" w:hAnsi="Arial Narrow"/>
        </w:rPr>
        <w:t>ity of the substance/mix.</w:t>
      </w:r>
      <w:r w:rsidRPr="00B413E5">
        <w:rPr>
          <w:rFonts w:ascii="Arial Narrow" w:hAnsi="Arial Narrow"/>
        </w:rPr>
        <w:t>and the possibility of hazardous reactions occurring under certain conditions of use and also if rel</w:t>
      </w:r>
      <w:r>
        <w:rPr>
          <w:rFonts w:ascii="Arial Narrow" w:hAnsi="Arial Narrow"/>
        </w:rPr>
        <w:t>-</w:t>
      </w:r>
      <w:r w:rsidRPr="00B413E5">
        <w:rPr>
          <w:rFonts w:ascii="Arial Narrow" w:hAnsi="Arial Narrow"/>
        </w:rPr>
        <w:t>eased</w:t>
      </w:r>
      <w:r>
        <w:rPr>
          <w:rFonts w:ascii="Arial Narrow" w:hAnsi="Arial Narrow"/>
        </w:rPr>
        <w:t xml:space="preserve"> into the environment, incl.</w:t>
      </w:r>
      <w:r w:rsidRPr="00B413E5">
        <w:rPr>
          <w:rFonts w:ascii="Arial Narrow" w:hAnsi="Arial Narrow"/>
        </w:rPr>
        <w:t>, where appropriate, a reference to the test me</w:t>
      </w:r>
      <w:r>
        <w:rPr>
          <w:rFonts w:ascii="Arial Narrow" w:hAnsi="Arial Narrow"/>
        </w:rPr>
        <w:t>-</w:t>
      </w:r>
      <w:r w:rsidRPr="00B413E5">
        <w:rPr>
          <w:rFonts w:ascii="Arial Narrow" w:hAnsi="Arial Narrow"/>
        </w:rPr>
        <w:t>thods used. If it is stated that a parti</w:t>
      </w:r>
      <w:r>
        <w:rPr>
          <w:rFonts w:ascii="Arial Narrow" w:hAnsi="Arial Narrow"/>
        </w:rPr>
        <w:t>-</w:t>
      </w:r>
      <w:r w:rsidRPr="00B413E5">
        <w:rPr>
          <w:rFonts w:ascii="Arial Narrow" w:hAnsi="Arial Narrow"/>
        </w:rPr>
        <w:t xml:space="preserve">cular property </w:t>
      </w:r>
      <w:r>
        <w:rPr>
          <w:rFonts w:ascii="Arial Narrow" w:hAnsi="Arial Narrow"/>
        </w:rPr>
        <w:t>does not apply or if info</w:t>
      </w:r>
      <w:r w:rsidRPr="00B413E5">
        <w:rPr>
          <w:rFonts w:ascii="Arial Narrow" w:hAnsi="Arial Narrow"/>
        </w:rPr>
        <w:t xml:space="preserve"> on a particular property is not available, the reasons shall be given.</w:t>
      </w:r>
    </w:p>
  </w:comment>
  <w:comment w:id="51" w:author="Author" w:initials="A">
    <w:p w14:paraId="378DFBD1" w14:textId="77777777" w:rsidR="00E62B79" w:rsidRPr="00903595" w:rsidRDefault="00E62B79" w:rsidP="00912312">
      <w:pPr>
        <w:pStyle w:val="CommentText"/>
        <w:rPr>
          <w:rFonts w:ascii="Arial Narrow" w:hAnsi="Arial Narrow"/>
          <w:lang w:val="en-US"/>
        </w:rPr>
      </w:pPr>
      <w:r>
        <w:rPr>
          <w:rStyle w:val="CommentReference"/>
        </w:rPr>
        <w:annotationRef/>
      </w:r>
      <w:r w:rsidRPr="00903595">
        <w:rPr>
          <w:rFonts w:ascii="Arial Narrow" w:hAnsi="Arial Narrow"/>
          <w:lang w:val="en-US"/>
        </w:rPr>
        <w:t>The reactivity hazards of the substance/mix. shall be descri-bed. Specific test data shall be provided for the substance/mixture as a whole, where available. However, the info may also be based on general data for the class or family of substance/mix. if such data ade</w:t>
      </w:r>
      <w:r>
        <w:rPr>
          <w:rFonts w:ascii="Arial Narrow" w:hAnsi="Arial Narrow"/>
          <w:lang w:val="en-US"/>
        </w:rPr>
        <w:t>quately represent the anticipat</w:t>
      </w:r>
      <w:r w:rsidRPr="00903595">
        <w:rPr>
          <w:rFonts w:ascii="Arial Narrow" w:hAnsi="Arial Narrow"/>
          <w:lang w:val="en-US"/>
        </w:rPr>
        <w:t>ed hazard of the substance/mix. If data for mix.</w:t>
      </w:r>
      <w:r>
        <w:rPr>
          <w:rFonts w:ascii="Arial Narrow" w:hAnsi="Arial Narrow"/>
          <w:lang w:val="en-US"/>
        </w:rPr>
        <w:t xml:space="preserve"> are not available, data on sub</w:t>
      </w:r>
      <w:r w:rsidRPr="00903595">
        <w:rPr>
          <w:rFonts w:ascii="Arial Narrow" w:hAnsi="Arial Narrow"/>
          <w:lang w:val="en-US"/>
        </w:rPr>
        <w:t>stances in the mix. shall be provided. In deter</w:t>
      </w:r>
      <w:r>
        <w:rPr>
          <w:rFonts w:ascii="Arial Narrow" w:hAnsi="Arial Narrow"/>
          <w:lang w:val="en-US"/>
        </w:rPr>
        <w:t>mining incompatibility, the sub</w:t>
      </w:r>
      <w:r w:rsidRPr="00903595">
        <w:rPr>
          <w:rFonts w:ascii="Arial Narrow" w:hAnsi="Arial Narrow"/>
          <w:lang w:val="en-US"/>
        </w:rPr>
        <w:t>stances, containers and contaminants that the substance/mix. might be expo-sed to during transportation, storage and use shall be considered.</w:t>
      </w:r>
    </w:p>
  </w:comment>
  <w:comment w:id="52" w:author="Author" w:initials="A">
    <w:p w14:paraId="5D026315" w14:textId="77777777" w:rsidR="00E62B79" w:rsidRDefault="00E62B79" w:rsidP="00B413E5">
      <w:pPr>
        <w:pStyle w:val="Text2"/>
        <w:rPr>
          <w:rFonts w:ascii="Arial Narrow" w:hAnsi="Arial Narrow"/>
        </w:rPr>
      </w:pPr>
      <w:r>
        <w:rPr>
          <w:rStyle w:val="CommentReference"/>
        </w:rPr>
        <w:annotationRef/>
      </w:r>
    </w:p>
    <w:p w14:paraId="3F9FF485" w14:textId="77777777" w:rsidR="00E62B79" w:rsidRPr="00B413E5" w:rsidRDefault="00E62B79" w:rsidP="008D36A9">
      <w:pPr>
        <w:pStyle w:val="Text2"/>
        <w:ind w:left="0"/>
        <w:rPr>
          <w:rFonts w:ascii="Arial Narrow" w:hAnsi="Arial Narrow"/>
        </w:rPr>
      </w:pPr>
      <w:r w:rsidRPr="00B413E5">
        <w:rPr>
          <w:rFonts w:ascii="Arial Narrow" w:hAnsi="Arial Narrow"/>
        </w:rPr>
        <w:t>It shall b</w:t>
      </w:r>
      <w:r>
        <w:rPr>
          <w:rFonts w:ascii="Arial Narrow" w:hAnsi="Arial Narrow"/>
        </w:rPr>
        <w:t>e indicated if the substance /mix.</w:t>
      </w:r>
      <w:r w:rsidRPr="00B413E5">
        <w:rPr>
          <w:rFonts w:ascii="Arial Narrow" w:hAnsi="Arial Narrow"/>
        </w:rPr>
        <w:t xml:space="preserve"> is stable or unstable under normal ambient and anticipated</w:t>
      </w:r>
      <w:r>
        <w:rPr>
          <w:rFonts w:ascii="Arial Narrow" w:hAnsi="Arial Narrow"/>
        </w:rPr>
        <w:t xml:space="preserve"> storage and handling condis of temp.</w:t>
      </w:r>
      <w:r w:rsidRPr="00B413E5">
        <w:rPr>
          <w:rFonts w:ascii="Arial Narrow" w:hAnsi="Arial Narrow"/>
        </w:rPr>
        <w:t xml:space="preserve"> and pressure. Any stabili</w:t>
      </w:r>
      <w:r>
        <w:rPr>
          <w:rFonts w:ascii="Arial Narrow" w:hAnsi="Arial Narrow"/>
        </w:rPr>
        <w:t xml:space="preserve">sers </w:t>
      </w:r>
      <w:r w:rsidRPr="00B413E5">
        <w:rPr>
          <w:rFonts w:ascii="Arial Narrow" w:hAnsi="Arial Narrow"/>
        </w:rPr>
        <w:t>which are, or may need to be, used to maintain the chemica</w:t>
      </w:r>
      <w:r>
        <w:rPr>
          <w:rFonts w:ascii="Arial Narrow" w:hAnsi="Arial Narrow"/>
        </w:rPr>
        <w:t>l stability of the substance/mix.</w:t>
      </w:r>
      <w:r w:rsidRPr="00B413E5">
        <w:rPr>
          <w:rFonts w:ascii="Arial Narrow" w:hAnsi="Arial Narrow"/>
        </w:rPr>
        <w:t xml:space="preserve"> shall be </w:t>
      </w:r>
      <w:r>
        <w:rPr>
          <w:rFonts w:ascii="Arial Narrow" w:hAnsi="Arial Narrow"/>
        </w:rPr>
        <w:t>descri</w:t>
      </w:r>
      <w:r w:rsidRPr="00B413E5">
        <w:rPr>
          <w:rFonts w:ascii="Arial Narrow" w:hAnsi="Arial Narrow"/>
        </w:rPr>
        <w:t>bed. The safety significan</w:t>
      </w:r>
      <w:r>
        <w:rPr>
          <w:rFonts w:ascii="Arial Narrow" w:hAnsi="Arial Narrow"/>
        </w:rPr>
        <w:t>ce of any change in the phys. appearance of the substance/</w:t>
      </w:r>
      <w:r w:rsidRPr="00B413E5">
        <w:rPr>
          <w:rFonts w:ascii="Arial Narrow" w:hAnsi="Arial Narrow"/>
        </w:rPr>
        <w:t>r mixture shall be indicated.</w:t>
      </w:r>
    </w:p>
  </w:comment>
  <w:comment w:id="53" w:author="Author" w:initials="A">
    <w:p w14:paraId="76746EA0" w14:textId="77777777" w:rsidR="00E62B79" w:rsidRDefault="00E62B79" w:rsidP="00B413E5">
      <w:pPr>
        <w:pStyle w:val="Text2"/>
        <w:rPr>
          <w:rFonts w:ascii="Arial Narrow" w:hAnsi="Arial Narrow"/>
        </w:rPr>
      </w:pPr>
      <w:r w:rsidRPr="00B413E5">
        <w:rPr>
          <w:rStyle w:val="CommentReference"/>
          <w:rFonts w:ascii="Arial Narrow" w:hAnsi="Arial Narrow"/>
        </w:rPr>
        <w:annotationRef/>
      </w:r>
    </w:p>
    <w:p w14:paraId="6BC4E7EF" w14:textId="77777777" w:rsidR="00E62B79" w:rsidRPr="00B413E5" w:rsidRDefault="00E62B79" w:rsidP="008D36A9">
      <w:pPr>
        <w:pStyle w:val="Text2"/>
        <w:ind w:left="0"/>
        <w:rPr>
          <w:rFonts w:ascii="Arial Narrow" w:hAnsi="Arial Narrow"/>
        </w:rPr>
      </w:pPr>
      <w:r w:rsidRPr="00B413E5">
        <w:rPr>
          <w:rFonts w:ascii="Arial Narrow" w:hAnsi="Arial Narrow"/>
        </w:rPr>
        <w:t>If relevant, it shall be stated if the substance or mixture will react or polymerise, releasing excess pressure or heat, or creating other hazardous con</w:t>
      </w:r>
      <w:r>
        <w:rPr>
          <w:rFonts w:ascii="Arial Narrow" w:hAnsi="Arial Narrow"/>
        </w:rPr>
        <w:t xml:space="preserve">ditions. The conditions </w:t>
      </w:r>
      <w:r w:rsidRPr="00B413E5">
        <w:rPr>
          <w:rFonts w:ascii="Arial Narrow" w:hAnsi="Arial Narrow"/>
        </w:rPr>
        <w:t>shall be described.</w:t>
      </w:r>
    </w:p>
  </w:comment>
  <w:comment w:id="54" w:author="Author" w:initials="A">
    <w:p w14:paraId="7C02A6BE" w14:textId="77777777" w:rsidR="00E62B79" w:rsidRDefault="00E62B79" w:rsidP="00B413E5">
      <w:pPr>
        <w:pStyle w:val="Text2"/>
        <w:rPr>
          <w:rFonts w:ascii="Arial Narrow" w:hAnsi="Arial Narrow"/>
        </w:rPr>
      </w:pPr>
      <w:r w:rsidRPr="00B413E5">
        <w:rPr>
          <w:rStyle w:val="CommentReference"/>
          <w:rFonts w:ascii="Arial Narrow" w:hAnsi="Arial Narrow"/>
        </w:rPr>
        <w:annotationRef/>
      </w:r>
    </w:p>
    <w:p w14:paraId="0CC3CF06" w14:textId="77777777" w:rsidR="00E62B79" w:rsidRPr="00B413E5" w:rsidRDefault="00E62B79" w:rsidP="008D36A9">
      <w:pPr>
        <w:pStyle w:val="Text2"/>
        <w:ind w:left="0"/>
        <w:rPr>
          <w:rFonts w:ascii="Arial Narrow" w:hAnsi="Arial Narrow"/>
        </w:rPr>
      </w:pPr>
      <w:r>
        <w:rPr>
          <w:rFonts w:ascii="Arial Narrow" w:hAnsi="Arial Narrow"/>
        </w:rPr>
        <w:t>Cond.such as temp.</w:t>
      </w:r>
      <w:r w:rsidRPr="00B413E5">
        <w:rPr>
          <w:rFonts w:ascii="Arial Narrow" w:hAnsi="Arial Narrow"/>
        </w:rPr>
        <w:t xml:space="preserve">, pressure, light, shock, static discharge, vibrations or other </w:t>
      </w:r>
      <w:r>
        <w:rPr>
          <w:rFonts w:ascii="Arial Narrow" w:hAnsi="Arial Narrow"/>
        </w:rPr>
        <w:t>physic</w:t>
      </w:r>
      <w:r w:rsidRPr="00B413E5">
        <w:rPr>
          <w:rFonts w:ascii="Arial Narrow" w:hAnsi="Arial Narrow"/>
        </w:rPr>
        <w:t>cal stresses that might result in a hazardous situ</w:t>
      </w:r>
      <w:r>
        <w:rPr>
          <w:rFonts w:ascii="Arial Narrow" w:hAnsi="Arial Narrow"/>
        </w:rPr>
        <w:t>-</w:t>
      </w:r>
      <w:r w:rsidRPr="00B413E5">
        <w:rPr>
          <w:rFonts w:ascii="Arial Narrow" w:hAnsi="Arial Narrow"/>
        </w:rPr>
        <w:t>ation shall be listed and if ap</w:t>
      </w:r>
      <w:r>
        <w:rPr>
          <w:rFonts w:ascii="Arial Narrow" w:hAnsi="Arial Narrow"/>
        </w:rPr>
        <w:t>pr. a brief descr.</w:t>
      </w:r>
      <w:r w:rsidRPr="00B413E5">
        <w:rPr>
          <w:rFonts w:ascii="Arial Narrow" w:hAnsi="Arial Narrow"/>
        </w:rPr>
        <w:t xml:space="preserve"> of measures to be taken to manage risks associated with such hazards shall be given.</w:t>
      </w:r>
    </w:p>
  </w:comment>
  <w:comment w:id="55" w:author="Author" w:initials="A">
    <w:p w14:paraId="4EE9C05E" w14:textId="77777777" w:rsidR="00E62B79" w:rsidRDefault="00E62B79" w:rsidP="0024434C">
      <w:pPr>
        <w:pStyle w:val="Text2"/>
        <w:rPr>
          <w:rFonts w:ascii="Arial Narrow" w:hAnsi="Arial Narrow"/>
        </w:rPr>
      </w:pPr>
      <w:r>
        <w:rPr>
          <w:rStyle w:val="CommentReference"/>
        </w:rPr>
        <w:annotationRef/>
      </w:r>
    </w:p>
    <w:p w14:paraId="7885AFE9" w14:textId="77777777" w:rsidR="00E62B79" w:rsidRPr="00FB3A79" w:rsidRDefault="00E62B79" w:rsidP="008D36A9">
      <w:pPr>
        <w:pStyle w:val="Text2"/>
        <w:ind w:left="0"/>
        <w:rPr>
          <w:rFonts w:ascii="Arial Narrow" w:hAnsi="Arial Narrow"/>
          <w:sz w:val="20"/>
          <w:szCs w:val="20"/>
        </w:rPr>
      </w:pPr>
      <w:r>
        <w:rPr>
          <w:rFonts w:ascii="Arial Narrow" w:hAnsi="Arial Narrow"/>
        </w:rPr>
        <w:t>Families of sub</w:t>
      </w:r>
      <w:r w:rsidRPr="00FB3A79">
        <w:rPr>
          <w:rFonts w:ascii="Arial Narrow" w:hAnsi="Arial Narrow"/>
        </w:rPr>
        <w:t>stances/mix. or specific substances, e.g. water, a</w:t>
      </w:r>
      <w:r>
        <w:rPr>
          <w:rFonts w:ascii="Arial Narrow" w:hAnsi="Arial Narrow"/>
        </w:rPr>
        <w:t>ir, acids, bases, oxidising age</w:t>
      </w:r>
      <w:r w:rsidRPr="00FB3A79">
        <w:rPr>
          <w:rFonts w:ascii="Arial Narrow" w:hAnsi="Arial Narrow"/>
        </w:rPr>
        <w:t>nts, with which the substance/ mixture could react to produce a hazardous situ- shall be listed and if appr. a brief descr. of measures to be taken to manage risks associated with such hazards</w:t>
      </w:r>
      <w:r>
        <w:t xml:space="preserve"> </w:t>
      </w:r>
      <w:r w:rsidRPr="00FB3A79">
        <w:rPr>
          <w:rFonts w:ascii="Arial Narrow" w:hAnsi="Arial Narrow"/>
        </w:rPr>
        <w:t>shall be given.</w:t>
      </w:r>
    </w:p>
  </w:comment>
  <w:comment w:id="56" w:author="Author" w:initials="A">
    <w:p w14:paraId="3BBA6EB6" w14:textId="77777777" w:rsidR="00E62B79" w:rsidRDefault="00E62B79" w:rsidP="00B413E5">
      <w:pPr>
        <w:pStyle w:val="Text2"/>
        <w:rPr>
          <w:rFonts w:ascii="Arial Narrow" w:hAnsi="Arial Narrow"/>
        </w:rPr>
      </w:pPr>
      <w:r>
        <w:rPr>
          <w:rStyle w:val="CommentReference"/>
        </w:rPr>
        <w:annotationRef/>
      </w:r>
    </w:p>
    <w:p w14:paraId="7A3619B3" w14:textId="77777777" w:rsidR="00E62B79" w:rsidRPr="00B413E5" w:rsidRDefault="00E62B79" w:rsidP="008D36A9">
      <w:pPr>
        <w:pStyle w:val="Text2"/>
        <w:ind w:left="0"/>
        <w:rPr>
          <w:rFonts w:ascii="Arial Narrow" w:hAnsi="Arial Narrow"/>
        </w:rPr>
      </w:pPr>
      <w:r w:rsidRPr="00B413E5">
        <w:rPr>
          <w:rFonts w:ascii="Arial Narrow" w:hAnsi="Arial Narrow"/>
        </w:rPr>
        <w:t>Known and reasonably anticipated hazardous decomposition products produced as a result of use, storage, spill and heating shall be listed. Hazardous combustion products shall be included in Section 5 of SDS.</w:t>
      </w:r>
    </w:p>
  </w:comment>
  <w:comment w:id="57" w:author="Author" w:initials="A">
    <w:p w14:paraId="0884E337" w14:textId="77777777" w:rsidR="00E62B79" w:rsidRPr="00903595" w:rsidRDefault="00E62B79" w:rsidP="00CA29F6">
      <w:pPr>
        <w:pStyle w:val="CommentText"/>
        <w:rPr>
          <w:rFonts w:ascii="Arial Narrow" w:hAnsi="Arial Narrow"/>
          <w:lang w:val="en-US"/>
        </w:rPr>
      </w:pPr>
      <w:r>
        <w:rPr>
          <w:rStyle w:val="CommentReference"/>
        </w:rPr>
        <w:annotationRef/>
      </w:r>
      <w:r w:rsidRPr="00903595">
        <w:rPr>
          <w:rFonts w:ascii="Arial Narrow" w:hAnsi="Arial Narrow"/>
          <w:lang w:val="en-US"/>
        </w:rPr>
        <w:t xml:space="preserve">This section of the SDS is </w:t>
      </w:r>
      <w:r>
        <w:rPr>
          <w:rFonts w:ascii="Arial Narrow" w:hAnsi="Arial Narrow"/>
          <w:lang w:val="en-US"/>
        </w:rPr>
        <w:t>meant for use primarily by medi</w:t>
      </w:r>
      <w:r w:rsidRPr="00903595">
        <w:rPr>
          <w:rFonts w:ascii="Arial Narrow" w:hAnsi="Arial Narrow"/>
          <w:lang w:val="en-US"/>
        </w:rPr>
        <w:t>cal professionals, occupational health and safe</w:t>
      </w:r>
      <w:r>
        <w:rPr>
          <w:rFonts w:ascii="Arial Narrow" w:hAnsi="Arial Narrow"/>
          <w:lang w:val="en-US"/>
        </w:rPr>
        <w:t>ty professionals and toxicolo</w:t>
      </w:r>
      <w:r w:rsidRPr="00903595">
        <w:rPr>
          <w:rFonts w:ascii="Arial Narrow" w:hAnsi="Arial Narrow"/>
          <w:lang w:val="en-US"/>
        </w:rPr>
        <w:t>gists.</w:t>
      </w:r>
      <w:r>
        <w:rPr>
          <w:rFonts w:ascii="Arial Narrow" w:hAnsi="Arial Narrow"/>
          <w:lang w:val="en-US"/>
        </w:rPr>
        <w:t xml:space="preserve"> A concise but complete and com</w:t>
      </w:r>
      <w:r w:rsidRPr="00903595">
        <w:rPr>
          <w:rFonts w:ascii="Arial Narrow" w:hAnsi="Arial Narrow"/>
          <w:lang w:val="en-US"/>
        </w:rPr>
        <w:t>prehendsible description of the various toxicologi</w:t>
      </w:r>
      <w:r>
        <w:rPr>
          <w:rFonts w:ascii="Arial Narrow" w:hAnsi="Arial Narrow"/>
          <w:lang w:val="en-US"/>
        </w:rPr>
        <w:t>cal (health) effects and the av</w:t>
      </w:r>
      <w:r w:rsidRPr="00903595">
        <w:rPr>
          <w:rFonts w:ascii="Arial Narrow" w:hAnsi="Arial Narrow"/>
          <w:lang w:val="en-US"/>
        </w:rPr>
        <w:t>ailable d</w:t>
      </w:r>
      <w:r>
        <w:rPr>
          <w:rFonts w:ascii="Arial Narrow" w:hAnsi="Arial Narrow"/>
          <w:lang w:val="en-US"/>
        </w:rPr>
        <w:t>ata used to identify those effe</w:t>
      </w:r>
      <w:r w:rsidRPr="00903595">
        <w:rPr>
          <w:rFonts w:ascii="Arial Narrow" w:hAnsi="Arial Narrow"/>
          <w:lang w:val="en-US"/>
        </w:rPr>
        <w:t>cts shall be provided, including where appropria</w:t>
      </w:r>
      <w:r>
        <w:rPr>
          <w:rFonts w:ascii="Arial Narrow" w:hAnsi="Arial Narrow"/>
          <w:lang w:val="en-US"/>
        </w:rPr>
        <w:t>te info on toxicokinetics, meta</w:t>
      </w:r>
      <w:r w:rsidRPr="00903595">
        <w:rPr>
          <w:rFonts w:ascii="Arial Narrow" w:hAnsi="Arial Narrow"/>
          <w:lang w:val="en-US"/>
        </w:rPr>
        <w:t>bolism and distribution. The info in this section shall be consistent with the info provided in the registration and/or in the CSR where required, and with the classification of the substance or mix.</w:t>
      </w:r>
    </w:p>
  </w:comment>
  <w:comment w:id="58" w:author="Author" w:initials="A">
    <w:p w14:paraId="6D0D59C5" w14:textId="77777777" w:rsidR="00E62B79" w:rsidRDefault="00E62B79" w:rsidP="00D23655">
      <w:pPr>
        <w:pStyle w:val="Text1"/>
        <w:rPr>
          <w:rFonts w:ascii="Arial Narrow" w:hAnsi="Arial Narrow"/>
        </w:rPr>
      </w:pPr>
      <w:r>
        <w:rPr>
          <w:rStyle w:val="CommentReference"/>
        </w:rPr>
        <w:annotationRef/>
      </w:r>
    </w:p>
    <w:p w14:paraId="3439BB86" w14:textId="77777777" w:rsidR="00E62B79" w:rsidRPr="00D23655" w:rsidRDefault="00E62B79" w:rsidP="005C6C7E">
      <w:pPr>
        <w:pStyle w:val="Text1"/>
        <w:ind w:left="0"/>
        <w:rPr>
          <w:rFonts w:ascii="Arial Narrow" w:hAnsi="Arial Narrow"/>
        </w:rPr>
      </w:pPr>
      <w:r w:rsidRPr="00181DC4">
        <w:rPr>
          <w:rFonts w:ascii="Arial Narrow" w:hAnsi="Arial Narrow"/>
        </w:rPr>
        <w:t xml:space="preserve">Info shall be provided </w:t>
      </w:r>
      <w:r>
        <w:rPr>
          <w:rFonts w:ascii="Arial Narrow" w:hAnsi="Arial Narrow"/>
        </w:rPr>
        <w:t>for each hazard class, differen</w:t>
      </w:r>
      <w:r w:rsidRPr="00181DC4">
        <w:rPr>
          <w:rFonts w:ascii="Arial Narrow" w:hAnsi="Arial Narrow"/>
        </w:rPr>
        <w:t>tiation or effect. If it is stated that the substance or mix. is not classified for a particular hazard class, differentiation or effect, the SDS shall clearly state whether this is due to lack of data, technical impossibility to obtain the data, inconclusive data or data which are conclusive alt</w:t>
      </w:r>
      <w:r>
        <w:rPr>
          <w:rFonts w:ascii="Arial Narrow" w:hAnsi="Arial Narrow"/>
        </w:rPr>
        <w:t>hough insufficient for classifi</w:t>
      </w:r>
      <w:r w:rsidRPr="00181DC4">
        <w:rPr>
          <w:rFonts w:ascii="Arial Narrow" w:hAnsi="Arial Narrow"/>
        </w:rPr>
        <w:t xml:space="preserve">cation; in the latter case the SDS shall specify “based </w:t>
      </w:r>
      <w:r>
        <w:rPr>
          <w:rFonts w:ascii="Arial Narrow" w:hAnsi="Arial Narrow"/>
        </w:rPr>
        <w:t>on available data, the classifi</w:t>
      </w:r>
      <w:r w:rsidRPr="00181DC4">
        <w:rPr>
          <w:rFonts w:ascii="Arial Narrow" w:hAnsi="Arial Narrow"/>
        </w:rPr>
        <w:t>cation criteria are not met.”. The data included in this subsection shall apply to the substance or mix. as placed on the market. If available, the relevant t</w:t>
      </w:r>
      <w:r>
        <w:rPr>
          <w:rFonts w:ascii="Arial Narrow" w:hAnsi="Arial Narrow"/>
        </w:rPr>
        <w:t>oxico</w:t>
      </w:r>
      <w:r w:rsidRPr="00181DC4">
        <w:rPr>
          <w:rFonts w:ascii="Arial Narrow" w:hAnsi="Arial Narrow"/>
        </w:rPr>
        <w:t>logical properties of the hazardous sub-stances in a mix. shall also be prov</w:t>
      </w:r>
      <w:r>
        <w:rPr>
          <w:rFonts w:ascii="Arial Narrow" w:hAnsi="Arial Narrow"/>
        </w:rPr>
        <w:t>ided, such as the LD50, ATE</w:t>
      </w:r>
      <w:r w:rsidRPr="00181DC4">
        <w:rPr>
          <w:rFonts w:ascii="Arial Narrow" w:hAnsi="Arial Narrow"/>
        </w:rPr>
        <w:t xml:space="preserve"> or LC50. Where there is a substantial amount of test data on the substance or mix., it may be necessary to summarise results of the critical studies used, for example by route of exposure. Where the classification criteria for a particular hazard class are not met, info supporting this conclusion shall be provided</w:t>
      </w:r>
      <w:r>
        <w:rPr>
          <w:rFonts w:ascii="Arial Narrow" w:hAnsi="Arial Narrow"/>
        </w:rPr>
        <w:t>.</w:t>
      </w:r>
    </w:p>
  </w:comment>
  <w:comment w:id="59" w:author="Author" w:initials="A">
    <w:p w14:paraId="45EB5CD3" w14:textId="77777777" w:rsidR="00E62B79" w:rsidRPr="00903595" w:rsidRDefault="00E62B79" w:rsidP="007B4CB6">
      <w:pPr>
        <w:pStyle w:val="CommentText"/>
        <w:rPr>
          <w:rFonts w:ascii="Arial Narrow" w:hAnsi="Arial Narrow"/>
          <w:lang w:val="en-US"/>
        </w:rPr>
      </w:pPr>
      <w:r>
        <w:rPr>
          <w:rStyle w:val="CommentReference"/>
        </w:rPr>
        <w:annotationRef/>
      </w:r>
      <w:r w:rsidRPr="00903595">
        <w:rPr>
          <w:rFonts w:ascii="Arial Narrow" w:hAnsi="Arial Narrow"/>
          <w:lang w:val="en-US"/>
        </w:rPr>
        <w:t>This section of the SDS shall describe the info provided to evaluate the environmental impact of the substance or mixture where it is released to the environment. Under Subsections 12.1 to 12.6 of the SDS a short summary of the data shall be provided including, where available, relevant test data and clearly indicating species, media, units, test duration and test conditions. This info may assist in handling spills, and evaluating waste treatment practices, control of release, accidental release measures and transport. If it is stated that a particular property does not apply or if info on a particular property is not available, the reasons shall be indicated. Info on bioaccumulation, persistence and degradability shall be given, where available and appropriate, for each relevant substance in the mixture. Info shall also be provided for hazardous transformation products arising from the degradation of substances and mix.The info in this section shall be consistent with the info provided in the registration and/or in the CSR where required, and with the classification of the substance or mixture.</w:t>
      </w:r>
    </w:p>
  </w:comment>
  <w:comment w:id="60" w:author="Author" w:initials="A">
    <w:p w14:paraId="7154DD98" w14:textId="77777777" w:rsidR="00E62B79" w:rsidRPr="00903595" w:rsidRDefault="00E62B79" w:rsidP="007B4CB6">
      <w:pPr>
        <w:pStyle w:val="CommentText"/>
        <w:rPr>
          <w:rFonts w:ascii="Arial Narrow" w:hAnsi="Arial Narrow"/>
          <w:lang w:val="en-US"/>
        </w:rPr>
      </w:pPr>
      <w:r>
        <w:rPr>
          <w:rStyle w:val="CommentReference"/>
        </w:rPr>
        <w:annotationRef/>
      </w:r>
      <w:r w:rsidRPr="00903595">
        <w:rPr>
          <w:rFonts w:ascii="Arial Narrow" w:hAnsi="Arial Narrow"/>
          <w:lang w:val="en-US"/>
        </w:rPr>
        <w:t>Info on toxicity using data from tests performed on aquatic and/or terrestrial organisms shall be provided when available. This shall include relevant available data on aquatic toxicity, both acute and chronic for fish, crustaceans, algae and other aquatic plants. In addition, toxicity data on soil micro and macro-organisms and other environmentally relevant organisms, such as birds, bees and plants, shall be included when available. Where the substance or mixture has inhibitory effects on the activity of micro-organisms, the possible impact on sewage treatment plants shall be mentioned. For substances subject to registration, summaries of the information derived from the application of Annexes VII to XI shall be included.</w:t>
      </w:r>
    </w:p>
  </w:comment>
  <w:comment w:id="61" w:author="Author" w:initials="A">
    <w:p w14:paraId="78387E74" w14:textId="77777777" w:rsidR="00E62B79" w:rsidRPr="00903595" w:rsidRDefault="00E62B79" w:rsidP="007B4CB6">
      <w:pPr>
        <w:pStyle w:val="CommentText"/>
        <w:rPr>
          <w:rFonts w:ascii="Arial Narrow" w:hAnsi="Arial Narrow"/>
          <w:lang w:val="en-US"/>
        </w:rPr>
      </w:pPr>
      <w:r>
        <w:rPr>
          <w:rStyle w:val="CommentReference"/>
        </w:rPr>
        <w:annotationRef/>
      </w:r>
      <w:r w:rsidRPr="00903595">
        <w:rPr>
          <w:rFonts w:ascii="Arial Narrow" w:hAnsi="Arial Narrow"/>
          <w:lang w:val="en-US"/>
        </w:rPr>
        <w:t xml:space="preserve">Persistence and degradability is the potential for the substance or the appropriate substances in a </w:t>
      </w:r>
      <w:r w:rsidRPr="00903595">
        <w:rPr>
          <w:rFonts w:ascii="Arial Narrow" w:hAnsi="Arial Narrow"/>
          <w:noProof/>
          <w:lang w:val="en-US"/>
        </w:rPr>
        <w:t>mixture</w:t>
      </w:r>
      <w:r w:rsidRPr="00903595">
        <w:rPr>
          <w:rFonts w:ascii="Arial Narrow" w:hAnsi="Arial Narrow"/>
          <w:lang w:val="en-US"/>
        </w:rPr>
        <w:t xml:space="preserve"> to degrade in the environment, either through biodegradation or other processes such as oxidation or hydrolysis. Test results relevant to assess persistence and degradability shall be given where available. If degradation half-lives are quoted it must be indicated whether these half lives refer to mineralisation or to primary degradation. The potential of the substance or certain substances in a </w:t>
      </w:r>
      <w:r w:rsidRPr="00903595">
        <w:rPr>
          <w:rFonts w:ascii="Arial Narrow" w:hAnsi="Arial Narrow"/>
          <w:noProof/>
          <w:lang w:val="en-US"/>
        </w:rPr>
        <w:t>mixture</w:t>
      </w:r>
      <w:r w:rsidRPr="00903595">
        <w:rPr>
          <w:rFonts w:ascii="Arial Narrow" w:hAnsi="Arial Narrow"/>
          <w:lang w:val="en-US"/>
        </w:rPr>
        <w:t xml:space="preserve"> to degrade in sewage treatment plants shall also be mentioned.</w:t>
      </w:r>
    </w:p>
    <w:p w14:paraId="2A582F3D" w14:textId="77777777" w:rsidR="00E62B79" w:rsidRDefault="00E62B79" w:rsidP="005C6C7E">
      <w:pPr>
        <w:pStyle w:val="Text2"/>
        <w:ind w:left="0"/>
        <w:rPr>
          <w:rFonts w:ascii="Arial Narrow" w:hAnsi="Arial Narrow"/>
        </w:rPr>
      </w:pPr>
      <w:r>
        <w:rPr>
          <w:rFonts w:ascii="Arial Narrow" w:hAnsi="Arial Narrow"/>
        </w:rPr>
        <w:t xml:space="preserve">This info </w:t>
      </w:r>
      <w:r w:rsidRPr="007B4CB6">
        <w:rPr>
          <w:rFonts w:ascii="Arial Narrow" w:hAnsi="Arial Narrow"/>
        </w:rPr>
        <w:t>shall be given where available and appropriate, for each ind</w:t>
      </w:r>
      <w:r>
        <w:rPr>
          <w:rFonts w:ascii="Arial Narrow" w:hAnsi="Arial Narrow"/>
        </w:rPr>
        <w:t>ividual substance in the mix.</w:t>
      </w:r>
      <w:r w:rsidRPr="007B4CB6">
        <w:rPr>
          <w:rFonts w:ascii="Arial Narrow" w:hAnsi="Arial Narrow"/>
        </w:rPr>
        <w:t xml:space="preserve"> which is required to be listed in Section 3 of th</w:t>
      </w:r>
      <w:r>
        <w:rPr>
          <w:rFonts w:ascii="Arial Narrow" w:hAnsi="Arial Narrow"/>
        </w:rPr>
        <w:t>e SDS</w:t>
      </w:r>
    </w:p>
    <w:p w14:paraId="1418FDD2" w14:textId="77777777" w:rsidR="00E62B79" w:rsidRDefault="00E62B79" w:rsidP="005C6C7E">
      <w:pPr>
        <w:pStyle w:val="Text2"/>
        <w:ind w:left="0"/>
        <w:rPr>
          <w:rFonts w:ascii="Arial Narrow" w:hAnsi="Arial Narrow"/>
        </w:rPr>
      </w:pPr>
    </w:p>
    <w:p w14:paraId="1DCE1FC8" w14:textId="77777777" w:rsidR="00E62B79" w:rsidRPr="00D55514" w:rsidRDefault="00E62B79" w:rsidP="005C6C7E">
      <w:pPr>
        <w:pStyle w:val="Text2"/>
        <w:ind w:left="0"/>
        <w:rPr>
          <w:rFonts w:ascii="Arial Narrow" w:hAnsi="Arial Narrow"/>
          <w:highlight w:val="yellow"/>
        </w:rPr>
      </w:pPr>
      <w:r>
        <w:rPr>
          <w:rFonts w:ascii="Arial Narrow" w:hAnsi="Arial Narrow"/>
          <w:highlight w:val="yellow"/>
        </w:rPr>
        <w:t>REACH-</w:t>
      </w:r>
      <w:r w:rsidRPr="00D55514">
        <w:rPr>
          <w:rFonts w:ascii="Arial Narrow" w:hAnsi="Arial Narrow"/>
          <w:highlight w:val="yellow"/>
        </w:rPr>
        <w:t>IT (IUCLID V):</w:t>
      </w:r>
    </w:p>
    <w:p w14:paraId="07A601DE" w14:textId="77777777" w:rsidR="00E62B79" w:rsidRPr="007B4CB6" w:rsidRDefault="00E62B79" w:rsidP="005C6C7E">
      <w:pPr>
        <w:pStyle w:val="Text2"/>
        <w:ind w:left="0"/>
        <w:rPr>
          <w:rFonts w:ascii="Arial Narrow" w:hAnsi="Arial Narrow"/>
        </w:rPr>
      </w:pPr>
      <w:r w:rsidRPr="00D55514">
        <w:rPr>
          <w:rFonts w:ascii="Arial Narrow" w:hAnsi="Arial Narrow"/>
          <w:highlight w:val="yellow"/>
        </w:rPr>
        <w:t>“Environmental fate and pathways”</w:t>
      </w:r>
    </w:p>
  </w:comment>
  <w:comment w:id="62" w:author="Author" w:initials="A">
    <w:p w14:paraId="4AB54244" w14:textId="77777777" w:rsidR="00E62B79" w:rsidRPr="00277E4D" w:rsidRDefault="00E62B79">
      <w:pPr>
        <w:pStyle w:val="CommentText"/>
        <w:rPr>
          <w:lang w:val="en-US"/>
        </w:rPr>
      </w:pPr>
      <w:r>
        <w:rPr>
          <w:rStyle w:val="CommentReference"/>
        </w:rPr>
        <w:annotationRef/>
      </w:r>
    </w:p>
    <w:p w14:paraId="26BBF735" w14:textId="77777777" w:rsidR="00E62B79" w:rsidRPr="00DD2EC6" w:rsidRDefault="00E62B79" w:rsidP="005C6C7E">
      <w:pPr>
        <w:pStyle w:val="Text2"/>
        <w:ind w:left="0"/>
        <w:rPr>
          <w:rFonts w:ascii="Arial Narrow" w:hAnsi="Arial Narrow"/>
        </w:rPr>
      </w:pPr>
      <w:r w:rsidRPr="00DD2EC6">
        <w:rPr>
          <w:rFonts w:ascii="Arial Narrow" w:hAnsi="Arial Narrow"/>
        </w:rPr>
        <w:t>Bioaccumulative potential is the potential of the substance or certain substances in a mixture to accumulate in biota and, eventually, to pass through the food chain. Test results relevant to assess the bioaccumulative potential shall be given. This shall include reference to the octanol-water partition coefficient (Kow) and bioconcentration factor (BCF), if available.</w:t>
      </w:r>
    </w:p>
    <w:p w14:paraId="14077131" w14:textId="77777777" w:rsidR="00E62B79" w:rsidRDefault="00E62B79" w:rsidP="005C6C7E">
      <w:pPr>
        <w:pStyle w:val="Text2"/>
        <w:ind w:left="0"/>
        <w:rPr>
          <w:rFonts w:ascii="Arial Narrow" w:hAnsi="Arial Narrow"/>
        </w:rPr>
      </w:pPr>
      <w:r w:rsidRPr="00DD2EC6">
        <w:rPr>
          <w:rFonts w:ascii="Arial Narrow" w:hAnsi="Arial Narrow"/>
        </w:rPr>
        <w:t>This information shall be given where available and appropriate, for each individual substance in the mixture which is required to be listed in Section 3 of the SDS.</w:t>
      </w:r>
    </w:p>
    <w:p w14:paraId="7C8E1C78" w14:textId="77777777" w:rsidR="00E62B79" w:rsidRDefault="00E62B79" w:rsidP="005C6C7E">
      <w:pPr>
        <w:pStyle w:val="Text2"/>
        <w:ind w:left="0"/>
        <w:rPr>
          <w:rFonts w:ascii="Arial Narrow" w:hAnsi="Arial Narrow"/>
        </w:rPr>
      </w:pPr>
    </w:p>
    <w:p w14:paraId="72E72638" w14:textId="77777777" w:rsidR="00E62B79" w:rsidRPr="00DD2EC6" w:rsidRDefault="00E62B79" w:rsidP="005C6C7E">
      <w:pPr>
        <w:pStyle w:val="Text2"/>
        <w:ind w:left="0"/>
        <w:rPr>
          <w:rFonts w:ascii="Arial Narrow" w:hAnsi="Arial Narrow"/>
        </w:rPr>
      </w:pPr>
      <w:r w:rsidRPr="00E435C4">
        <w:rPr>
          <w:rFonts w:ascii="Arial Narrow" w:hAnsi="Arial Narrow"/>
          <w:highlight w:val="yellow"/>
        </w:rPr>
        <w:t>REACH-IT (IUCLID V): “Bioaccumulation”</w:t>
      </w:r>
    </w:p>
  </w:comment>
  <w:comment w:id="63" w:author="Author" w:initials="A">
    <w:p w14:paraId="57277828" w14:textId="77777777" w:rsidR="00E62B79" w:rsidRPr="00433246" w:rsidRDefault="00E62B79">
      <w:pPr>
        <w:pStyle w:val="CommentText"/>
      </w:pPr>
      <w:r>
        <w:rPr>
          <w:rStyle w:val="CommentReference"/>
        </w:rPr>
        <w:annotationRef/>
      </w:r>
    </w:p>
    <w:p w14:paraId="203981FB" w14:textId="77777777" w:rsidR="00E62B79" w:rsidRPr="00EA2917" w:rsidRDefault="00E62B79" w:rsidP="005C6C7E">
      <w:pPr>
        <w:pStyle w:val="Text2"/>
        <w:ind w:left="0"/>
        <w:rPr>
          <w:rFonts w:ascii="Arial Narrow" w:hAnsi="Arial Narrow"/>
        </w:rPr>
      </w:pPr>
      <w:r w:rsidRPr="00EA2917">
        <w:rPr>
          <w:rFonts w:ascii="Arial Narrow" w:hAnsi="Arial Narrow"/>
        </w:rPr>
        <w:t xml:space="preserve">Mobility in soil is the potential of the substance or the constituents of a </w:t>
      </w:r>
      <w:r w:rsidRPr="00EA2917">
        <w:rPr>
          <w:rFonts w:ascii="Arial Narrow" w:hAnsi="Arial Narrow"/>
          <w:noProof/>
        </w:rPr>
        <w:t>mixture</w:t>
      </w:r>
      <w:r w:rsidRPr="00EA2917">
        <w:rPr>
          <w:rFonts w:ascii="Arial Narrow" w:hAnsi="Arial Narrow"/>
        </w:rPr>
        <w:t>, if released to the environment, to move under natural forces to the groundwater or to a distance from the site of release. The potential for mobility in soil shall be given where available. Information on mobility can be determined from relevant mobility data such as adsorption studies or leaching studies, known or predicted distribution to environmental compartments, or surface tension. For example, Koc values can be predicted from octanol/water partition coefficients (Kow). Leaching and mobility can be predicted from models.</w:t>
      </w:r>
    </w:p>
    <w:p w14:paraId="593C3FCA" w14:textId="77777777" w:rsidR="00E62B79" w:rsidRPr="00EA2917" w:rsidRDefault="00E62B79" w:rsidP="005C6C7E">
      <w:pPr>
        <w:pStyle w:val="Text2"/>
        <w:ind w:left="0"/>
        <w:rPr>
          <w:rFonts w:ascii="Arial Narrow" w:hAnsi="Arial Narrow"/>
        </w:rPr>
      </w:pPr>
      <w:r w:rsidRPr="00EA2917">
        <w:rPr>
          <w:rFonts w:ascii="Arial Narrow" w:hAnsi="Arial Narrow"/>
        </w:rPr>
        <w:t>This information shall be given where available and appropriate, for each individual substance in the mixture which is required to be listed in Section 3 of the safety data sheet.</w:t>
      </w:r>
    </w:p>
    <w:p w14:paraId="77681EC4" w14:textId="77777777" w:rsidR="00E62B79" w:rsidRDefault="00E62B79" w:rsidP="005C6C7E">
      <w:pPr>
        <w:pStyle w:val="Text2"/>
        <w:ind w:left="0"/>
        <w:rPr>
          <w:rFonts w:ascii="Arial Narrow" w:hAnsi="Arial Narrow"/>
        </w:rPr>
      </w:pPr>
      <w:r w:rsidRPr="00EA2917">
        <w:rPr>
          <w:rFonts w:ascii="Arial Narrow" w:hAnsi="Arial Narrow"/>
        </w:rPr>
        <w:t>Where experimental data is available, that data shall, in general, take precedence over models and predictions.</w:t>
      </w:r>
    </w:p>
    <w:p w14:paraId="7071451A" w14:textId="77777777" w:rsidR="00E62B79" w:rsidRDefault="00E62B79" w:rsidP="005C6C7E">
      <w:pPr>
        <w:pStyle w:val="Text2"/>
        <w:ind w:left="0"/>
        <w:rPr>
          <w:rFonts w:ascii="Arial Narrow" w:hAnsi="Arial Narrow"/>
        </w:rPr>
      </w:pPr>
    </w:p>
    <w:p w14:paraId="4474F90C" w14:textId="77777777" w:rsidR="00E62B79" w:rsidRPr="00EA2917" w:rsidRDefault="00E62B79" w:rsidP="005C6C7E">
      <w:pPr>
        <w:pStyle w:val="Text2"/>
        <w:ind w:left="0"/>
        <w:rPr>
          <w:rFonts w:ascii="Arial Narrow" w:hAnsi="Arial Narrow"/>
        </w:rPr>
      </w:pPr>
      <w:r w:rsidRPr="00E435C4">
        <w:rPr>
          <w:rFonts w:ascii="Arial Narrow" w:hAnsi="Arial Narrow"/>
          <w:highlight w:val="yellow"/>
        </w:rPr>
        <w:t>REACH-IT (IUCLID V): “Transport and distribution”</w:t>
      </w:r>
    </w:p>
  </w:comment>
  <w:comment w:id="64" w:author="Author" w:initials="A">
    <w:p w14:paraId="56830BE9" w14:textId="77777777" w:rsidR="00E62B79" w:rsidRPr="006253FB" w:rsidRDefault="00E62B79" w:rsidP="00550450">
      <w:pPr>
        <w:pStyle w:val="CommentText"/>
        <w:rPr>
          <w:lang w:val="en-GB"/>
        </w:rPr>
      </w:pPr>
      <w:r>
        <w:rPr>
          <w:rStyle w:val="CommentReference"/>
        </w:rPr>
        <w:annotationRef/>
      </w:r>
    </w:p>
    <w:p w14:paraId="7C6CDF94" w14:textId="77777777" w:rsidR="00E62B79" w:rsidRPr="006253FB" w:rsidRDefault="00E62B79" w:rsidP="00550450">
      <w:pPr>
        <w:autoSpaceDE w:val="0"/>
        <w:autoSpaceDN w:val="0"/>
        <w:adjustRightInd w:val="0"/>
        <w:rPr>
          <w:rFonts w:ascii="Arial Narrow" w:hAnsi="Arial Narrow" w:cs="EUAlbertina"/>
          <w:sz w:val="17"/>
          <w:szCs w:val="17"/>
          <w:lang w:val="en-GB"/>
        </w:rPr>
      </w:pPr>
      <w:r w:rsidRPr="00066CF6">
        <w:rPr>
          <w:rFonts w:ascii="Arial Narrow" w:hAnsi="Arial Narrow"/>
          <w:highlight w:val="yellow"/>
          <w:lang w:val="en-GB"/>
        </w:rPr>
        <w:t>Where a Chemical Safety Report is required, the results of the PBT assessment as set in the Chemical Safety Report shall be given.</w:t>
      </w:r>
    </w:p>
  </w:comment>
  <w:comment w:id="65" w:author="Author" w:initials="A">
    <w:p w14:paraId="77CA2D38" w14:textId="77777777" w:rsidR="00E62B79" w:rsidRPr="00903595" w:rsidRDefault="00E62B79" w:rsidP="00550450">
      <w:pPr>
        <w:pStyle w:val="CommentText"/>
        <w:rPr>
          <w:lang w:val="en-US"/>
        </w:rPr>
      </w:pPr>
      <w:r>
        <w:rPr>
          <w:rStyle w:val="CommentReference"/>
        </w:rPr>
        <w:annotationRef/>
      </w:r>
    </w:p>
    <w:p w14:paraId="2235B24F" w14:textId="77777777" w:rsidR="00E62B79" w:rsidRPr="00EA2917" w:rsidRDefault="00E62B79" w:rsidP="00550450">
      <w:pPr>
        <w:pStyle w:val="Text2"/>
        <w:ind w:left="0"/>
        <w:rPr>
          <w:rFonts w:ascii="Arial Narrow" w:hAnsi="Arial Narrow"/>
          <w:b/>
        </w:rPr>
      </w:pPr>
      <w:r w:rsidRPr="00EA2917">
        <w:rPr>
          <w:rFonts w:ascii="Arial Narrow" w:hAnsi="Arial Narrow"/>
        </w:rPr>
        <w:t>Information on any other adverse effects on the environment shall be included where available, such as environmental fate (exposure), photochemical ozone creation potential, ozone depletion potential, endocrine disrupting potential and/or global warming potential.</w:t>
      </w:r>
    </w:p>
  </w:comment>
  <w:comment w:id="66" w:author="Author" w:initials="A">
    <w:p w14:paraId="01064902" w14:textId="77777777" w:rsidR="00E62B79" w:rsidRPr="00903595" w:rsidRDefault="00E62B79">
      <w:pPr>
        <w:pStyle w:val="CommentText"/>
        <w:rPr>
          <w:lang w:val="en-US"/>
        </w:rPr>
      </w:pPr>
      <w:r>
        <w:rPr>
          <w:rStyle w:val="CommentReference"/>
        </w:rPr>
        <w:annotationRef/>
      </w:r>
    </w:p>
    <w:p w14:paraId="692B9011" w14:textId="77777777" w:rsidR="00E62B79" w:rsidRPr="00EA2917" w:rsidRDefault="00E62B79" w:rsidP="005C6C7E">
      <w:pPr>
        <w:pStyle w:val="Text2"/>
        <w:ind w:left="0"/>
        <w:rPr>
          <w:rFonts w:ascii="Arial Narrow" w:hAnsi="Arial Narrow"/>
        </w:rPr>
      </w:pPr>
      <w:r w:rsidRPr="00EA2917">
        <w:rPr>
          <w:rFonts w:ascii="Arial Narrow" w:hAnsi="Arial Narrow"/>
        </w:rPr>
        <w:t xml:space="preserve">This section of the safety data sheet shall describe information for proper waste management of the substance or mixture and/or its container to assist in the determination of safe and environmentally preferred waste management options, consistent with the requirements in accordance with </w:t>
      </w:r>
      <w:r w:rsidRPr="00EA2917">
        <w:rPr>
          <w:rFonts w:ascii="Arial Narrow" w:hAnsi="Arial Narrow"/>
          <w:noProof/>
        </w:rPr>
        <w:t>Directive 2008/98/EC of the European Parliament and of the Council</w:t>
      </w:r>
      <w:r w:rsidRPr="00EA2917">
        <w:rPr>
          <w:rStyle w:val="FootnoteReference"/>
          <w:rFonts w:ascii="Arial Narrow" w:hAnsi="Arial Narrow"/>
          <w:noProof/>
        </w:rPr>
        <w:footnoteRef/>
      </w:r>
      <w:r w:rsidRPr="00EA2917">
        <w:rPr>
          <w:rFonts w:ascii="Arial Narrow" w:hAnsi="Arial Narrow"/>
        </w:rPr>
        <w:t xml:space="preserve"> of the Member State in which the safety data sheet is being supplied. Information relevant for the safety of persons conducting waste management activities shall complement the information given in Section 8.</w:t>
      </w:r>
    </w:p>
    <w:p w14:paraId="4742BAD0" w14:textId="77777777" w:rsidR="00E62B79" w:rsidRDefault="00E62B79" w:rsidP="005C6C7E">
      <w:pPr>
        <w:pStyle w:val="Text2"/>
        <w:ind w:left="0"/>
        <w:rPr>
          <w:rFonts w:ascii="Arial Narrow" w:hAnsi="Arial Narrow"/>
        </w:rPr>
      </w:pPr>
      <w:r w:rsidRPr="00EA2917">
        <w:rPr>
          <w:rFonts w:ascii="Arial Narrow" w:hAnsi="Arial Narrow"/>
        </w:rPr>
        <w:t>Where a chemical safety report is required and where a waste stage analysis has been performed, the information on the waste management measures shall be consistent with the identified uses in the chemical safety report and the exposure scenarios from the chemical safety report set out in the annex to the safety data sheet.</w:t>
      </w:r>
    </w:p>
    <w:p w14:paraId="66058C4F" w14:textId="77777777" w:rsidR="00E62B79" w:rsidRPr="00666212" w:rsidRDefault="00E62B79" w:rsidP="005C6C7E">
      <w:pPr>
        <w:pStyle w:val="Text2"/>
        <w:ind w:left="0"/>
        <w:rPr>
          <w:rFonts w:ascii="Arial Narrow" w:hAnsi="Arial Narrow"/>
        </w:rPr>
      </w:pPr>
      <w:r w:rsidRPr="00666212">
        <w:rPr>
          <w:rFonts w:ascii="Arial Narrow" w:hAnsi="Arial Narrow"/>
        </w:rPr>
        <w:t>Any relevant Community provisions relating to waste shall be referred to. In their absence any relevant national or regional provisions in force shall be referred to.</w:t>
      </w:r>
    </w:p>
  </w:comment>
  <w:comment w:id="67" w:author="Author" w:initials="A">
    <w:p w14:paraId="7DE4AF3A" w14:textId="77777777" w:rsidR="00E62B79" w:rsidRPr="00903595" w:rsidRDefault="00E62B79">
      <w:pPr>
        <w:pStyle w:val="CommentText"/>
        <w:rPr>
          <w:lang w:val="en-US"/>
        </w:rPr>
      </w:pPr>
      <w:r>
        <w:rPr>
          <w:rStyle w:val="CommentReference"/>
        </w:rPr>
        <w:annotationRef/>
      </w:r>
    </w:p>
    <w:p w14:paraId="49233FED" w14:textId="77777777" w:rsidR="00E62B79" w:rsidRPr="00903595" w:rsidRDefault="00E62B79" w:rsidP="005C6C7E">
      <w:pPr>
        <w:autoSpaceDE w:val="0"/>
        <w:autoSpaceDN w:val="0"/>
        <w:adjustRightInd w:val="0"/>
        <w:spacing w:before="60" w:after="60"/>
        <w:rPr>
          <w:rFonts w:ascii="Arial Narrow" w:hAnsi="Arial Narrow" w:cs="EUAlbertina"/>
          <w:color w:val="000000"/>
          <w:sz w:val="20"/>
          <w:szCs w:val="20"/>
          <w:lang w:val="en-US"/>
        </w:rPr>
      </w:pPr>
      <w:r w:rsidRPr="00903595">
        <w:rPr>
          <w:rFonts w:ascii="Arial Narrow" w:hAnsi="Arial Narrow" w:cs="EUAlbertina"/>
          <w:color w:val="000000"/>
          <w:sz w:val="20"/>
          <w:szCs w:val="20"/>
          <w:lang w:val="en-US"/>
        </w:rPr>
        <w:t xml:space="preserve">(a) Waste treatment containers and methods shall be specified including the appropriate methods of waste treatment of both the substance or mixture and any contaminated packaging (for example, incineration, recycling, landfilling); </w:t>
      </w:r>
    </w:p>
    <w:p w14:paraId="68584AAD" w14:textId="77777777" w:rsidR="00E62B79" w:rsidRPr="00903595" w:rsidRDefault="00E62B79" w:rsidP="00DF580D">
      <w:pPr>
        <w:autoSpaceDE w:val="0"/>
        <w:autoSpaceDN w:val="0"/>
        <w:adjustRightInd w:val="0"/>
        <w:spacing w:before="60" w:after="60"/>
        <w:ind w:firstLine="708"/>
        <w:rPr>
          <w:rFonts w:ascii="Arial Narrow" w:hAnsi="Arial Narrow" w:cs="EUAlbertina"/>
          <w:color w:val="000000"/>
          <w:sz w:val="20"/>
          <w:szCs w:val="20"/>
          <w:lang w:val="en-US"/>
        </w:rPr>
      </w:pPr>
      <w:r w:rsidRPr="00903595">
        <w:rPr>
          <w:rFonts w:ascii="Arial Narrow" w:hAnsi="Arial Narrow" w:cs="EUAlbertina"/>
          <w:color w:val="000000"/>
          <w:sz w:val="20"/>
          <w:szCs w:val="20"/>
          <w:lang w:val="en-US"/>
        </w:rPr>
        <w:t xml:space="preserve">(b) Physical/chemical properties that may affect waste treatment options shall be specified; </w:t>
      </w:r>
    </w:p>
    <w:p w14:paraId="1E35B80D" w14:textId="77777777" w:rsidR="00E62B79" w:rsidRPr="00903595" w:rsidRDefault="00E62B79" w:rsidP="00DF580D">
      <w:pPr>
        <w:autoSpaceDE w:val="0"/>
        <w:autoSpaceDN w:val="0"/>
        <w:adjustRightInd w:val="0"/>
        <w:spacing w:before="60" w:after="60"/>
        <w:ind w:firstLine="708"/>
        <w:rPr>
          <w:rFonts w:ascii="Arial Narrow" w:hAnsi="Arial Narrow" w:cs="EUAlbertina"/>
          <w:color w:val="000000"/>
          <w:sz w:val="20"/>
          <w:szCs w:val="20"/>
          <w:lang w:val="en-US"/>
        </w:rPr>
      </w:pPr>
      <w:r w:rsidRPr="00903595">
        <w:rPr>
          <w:rFonts w:ascii="Arial Narrow" w:hAnsi="Arial Narrow" w:cs="EUAlbertina"/>
          <w:color w:val="000000"/>
          <w:sz w:val="20"/>
          <w:szCs w:val="20"/>
          <w:lang w:val="en-US"/>
        </w:rPr>
        <w:t xml:space="preserve">(c) Sewage disposal shall be discouraged; </w:t>
      </w:r>
    </w:p>
    <w:p w14:paraId="0DE27F1A" w14:textId="77777777" w:rsidR="00E62B79" w:rsidRPr="00903595" w:rsidRDefault="00E62B79" w:rsidP="005C6C7E">
      <w:pPr>
        <w:autoSpaceDE w:val="0"/>
        <w:autoSpaceDN w:val="0"/>
        <w:adjustRightInd w:val="0"/>
        <w:spacing w:before="60" w:after="60"/>
        <w:rPr>
          <w:rFonts w:ascii="Arial Narrow" w:hAnsi="Arial Narrow" w:cs="EUAlbertina"/>
          <w:color w:val="000000"/>
          <w:sz w:val="20"/>
          <w:szCs w:val="20"/>
          <w:lang w:val="en-US"/>
        </w:rPr>
      </w:pPr>
      <w:r w:rsidRPr="00903595">
        <w:rPr>
          <w:rFonts w:ascii="Arial Narrow" w:hAnsi="Arial Narrow" w:cs="EUAlbertina"/>
          <w:color w:val="000000"/>
          <w:sz w:val="20"/>
          <w:szCs w:val="20"/>
          <w:lang w:val="en-US"/>
        </w:rPr>
        <w:t>(d) Where appropriate, any special precautions for any recommended waste treatment option shall be identified.</w:t>
      </w:r>
    </w:p>
    <w:p w14:paraId="4532BAA6" w14:textId="77777777" w:rsidR="00E62B79" w:rsidRPr="00903595" w:rsidRDefault="00E62B79" w:rsidP="00DF580D">
      <w:pPr>
        <w:ind w:left="708"/>
        <w:rPr>
          <w:rFonts w:ascii="Arial Narrow" w:hAnsi="Arial Narrow" w:cs="EUAlbertina"/>
          <w:color w:val="000000"/>
          <w:sz w:val="20"/>
          <w:szCs w:val="20"/>
          <w:lang w:val="en-US"/>
        </w:rPr>
      </w:pPr>
    </w:p>
    <w:p w14:paraId="462F409B" w14:textId="77777777" w:rsidR="00E62B79" w:rsidRPr="00DF580D" w:rsidRDefault="00E62B79" w:rsidP="005C6C7E">
      <w:pPr>
        <w:rPr>
          <w:rFonts w:ascii="Arial Narrow" w:hAnsi="Arial Narrow" w:cs="Arial"/>
          <w:sz w:val="20"/>
          <w:szCs w:val="20"/>
          <w:lang w:val="en-GB"/>
        </w:rPr>
      </w:pPr>
      <w:r w:rsidRPr="00903595">
        <w:rPr>
          <w:rFonts w:ascii="Arial Narrow" w:hAnsi="Arial Narrow"/>
          <w:lang w:val="en-US"/>
        </w:rPr>
        <w:t>Any relevant Community provisions relating to waste shall be referred to. In their absence any relevant national or regional provisions in force shall be referred to.</w:t>
      </w:r>
    </w:p>
  </w:comment>
  <w:comment w:id="68" w:author="Author" w:initials="A">
    <w:p w14:paraId="27D540EB" w14:textId="77777777" w:rsidR="00E62B79" w:rsidRPr="00903595" w:rsidRDefault="00E62B79" w:rsidP="006908A3">
      <w:pPr>
        <w:pStyle w:val="CommentText"/>
        <w:rPr>
          <w:rFonts w:ascii="Arial Narrow" w:hAnsi="Arial Narrow"/>
          <w:lang w:val="en-US"/>
        </w:rPr>
      </w:pPr>
      <w:r>
        <w:rPr>
          <w:rStyle w:val="CommentReference"/>
        </w:rPr>
        <w:annotationRef/>
      </w:r>
      <w:r w:rsidRPr="00903595">
        <w:rPr>
          <w:rFonts w:ascii="Arial Narrow" w:hAnsi="Arial Narrow"/>
          <w:lang w:val="en-US"/>
        </w:rPr>
        <w:t>This section of the SDS shall describe the other regulatory information on the substance or mixture that is not already provided in the safety data sheet (such as whether the substance or mixture is subject to Regulation (EC) No 2037/2000 of the European Parliament and of the Council of 29 June 2000 on substances that deplete the ozone layer</w:t>
      </w:r>
      <w:r w:rsidRPr="006908A3">
        <w:rPr>
          <w:rStyle w:val="FootnoteReference"/>
          <w:rFonts w:ascii="Arial Narrow" w:hAnsi="Arial Narrow"/>
        </w:rPr>
        <w:footnoteRef/>
      </w:r>
      <w:r w:rsidRPr="00903595">
        <w:rPr>
          <w:rFonts w:ascii="Arial Narrow" w:hAnsi="Arial Narrow"/>
          <w:lang w:val="en-US"/>
        </w:rPr>
        <w:t>, Regulation (EC) No 850/2004 of the European Parliament and of the Council of 29 April 2004 on persistent organic pollutants and amending Directive 79/117/EEC or Regulation (EC) No 689/2008 of the European Parliament and of the Council of 17 June 2008 concerning the export and import of dangerous chemicals.</w:t>
      </w:r>
    </w:p>
  </w:comment>
  <w:comment w:id="69" w:author="Author" w:initials="A">
    <w:p w14:paraId="3B283E67" w14:textId="77777777" w:rsidR="00E62B79" w:rsidRPr="00903595" w:rsidRDefault="00E62B79" w:rsidP="006908A3">
      <w:pPr>
        <w:pStyle w:val="CommentText"/>
        <w:rPr>
          <w:rFonts w:ascii="Arial Narrow" w:hAnsi="Arial Narrow"/>
          <w:lang w:val="en-US"/>
        </w:rPr>
      </w:pPr>
      <w:r>
        <w:rPr>
          <w:rStyle w:val="CommentReference"/>
        </w:rPr>
        <w:annotationRef/>
      </w:r>
      <w:r>
        <w:rPr>
          <w:rFonts w:ascii="Arial Narrow" w:hAnsi="Arial Narrow"/>
          <w:lang w:val="en-US"/>
        </w:rPr>
        <w:t>Info regarding rele</w:t>
      </w:r>
      <w:r w:rsidRPr="00903595">
        <w:rPr>
          <w:rFonts w:ascii="Arial Narrow" w:hAnsi="Arial Narrow"/>
          <w:lang w:val="en-US"/>
        </w:rPr>
        <w:t>vant Community safety, health and environmental provisions (for example Seveso category/named substances in Annex I of 96/82/EC) or national info on the regulatory status of the substance or mixture (including the substances in the mixture), including advice regarding action that should be taken by the recipient as a result of these provisions shall be provided. Where relevant the national laws of the relevant Member States which implement these prov-isions and any other national measures that may be relevant shall be mentioned.</w:t>
      </w:r>
    </w:p>
  </w:comment>
  <w:comment w:id="70" w:author="Author" w:initials="A">
    <w:p w14:paraId="4E9B6ED0" w14:textId="77777777" w:rsidR="00E62B79" w:rsidRDefault="00E62B79" w:rsidP="00912069">
      <w:pPr>
        <w:pStyle w:val="CommentText"/>
        <w:rPr>
          <w:rFonts w:ascii="Arial Narrow" w:hAnsi="Arial Narrow"/>
          <w:lang w:val="en-US"/>
        </w:rPr>
      </w:pPr>
      <w:r>
        <w:rPr>
          <w:rStyle w:val="CommentReference"/>
        </w:rPr>
        <w:annotationRef/>
      </w:r>
    </w:p>
    <w:p w14:paraId="3BF6FA6E" w14:textId="77777777" w:rsidR="00E62B79" w:rsidRPr="00280D63" w:rsidRDefault="00E62B79" w:rsidP="00280D63">
      <w:pPr>
        <w:pStyle w:val="CommentText"/>
        <w:rPr>
          <w:rFonts w:ascii="Arial" w:hAnsi="Arial" w:cs="Arial"/>
          <w:sz w:val="24"/>
          <w:szCs w:val="24"/>
          <w:lang w:val="en-GB"/>
        </w:rPr>
      </w:pPr>
      <w:r w:rsidRPr="00103F73">
        <w:rPr>
          <w:rFonts w:ascii="Arial" w:hAnsi="Arial" w:cs="Arial"/>
          <w:sz w:val="24"/>
          <w:szCs w:val="24"/>
          <w:lang w:val="en-US"/>
        </w:rPr>
        <w:t>It shall be indicated if a chemical safety assessment has been carried out for the substance or the mixture by the supplier.</w:t>
      </w:r>
      <w:r>
        <w:rPr>
          <w:rFonts w:ascii="Arial" w:hAnsi="Arial" w:cs="Arial"/>
          <w:sz w:val="24"/>
          <w:szCs w:val="24"/>
          <w:lang w:val="en-US"/>
        </w:rPr>
        <w:t xml:space="preserve"> </w:t>
      </w:r>
      <w:r w:rsidRPr="00103F73">
        <w:rPr>
          <w:rFonts w:ascii="Arial" w:hAnsi="Arial" w:cs="Arial"/>
          <w:lang w:val="en-GB"/>
        </w:rPr>
        <w:t>Not required for substances &lt; 10 t/a.</w:t>
      </w:r>
    </w:p>
  </w:comment>
  <w:comment w:id="71" w:author="Author" w:initials="A">
    <w:p w14:paraId="0CF211C6" w14:textId="77777777" w:rsidR="00E62B79" w:rsidRPr="00F778FA" w:rsidRDefault="00E62B79" w:rsidP="000063E7">
      <w:pPr>
        <w:pStyle w:val="Text2"/>
        <w:rPr>
          <w:rFonts w:ascii="Arial Narrow" w:hAnsi="Arial Narrow"/>
          <w:sz w:val="20"/>
          <w:szCs w:val="20"/>
        </w:rPr>
      </w:pPr>
      <w:r w:rsidRPr="00912069">
        <w:rPr>
          <w:rStyle w:val="CommentReference"/>
          <w:rFonts w:ascii="Arial Narrow" w:hAnsi="Arial Narrow"/>
        </w:rPr>
        <w:annotationRef/>
      </w:r>
    </w:p>
    <w:p w14:paraId="3DA09B2B" w14:textId="77777777" w:rsidR="00E62B79" w:rsidRDefault="00E62B79" w:rsidP="00280D63">
      <w:pPr>
        <w:pStyle w:val="Text2"/>
        <w:ind w:left="0"/>
        <w:rPr>
          <w:rFonts w:ascii="Arial Narrow" w:hAnsi="Arial Narrow" w:cs="EUAlbertina"/>
          <w:color w:val="000000"/>
          <w:sz w:val="17"/>
          <w:szCs w:val="17"/>
        </w:rPr>
      </w:pPr>
      <w:r w:rsidRPr="00F778FA">
        <w:rPr>
          <w:rFonts w:ascii="Arial Narrow" w:hAnsi="Arial Narrow" w:cs="EUAlbertina"/>
          <w:color w:val="000000"/>
          <w:sz w:val="17"/>
          <w:szCs w:val="17"/>
        </w:rPr>
        <w:t xml:space="preserve">This </w:t>
      </w:r>
      <w:r>
        <w:rPr>
          <w:rFonts w:ascii="Arial Narrow" w:hAnsi="Arial Narrow" w:cs="EUAlbertina"/>
          <w:color w:val="000000"/>
          <w:sz w:val="17"/>
          <w:szCs w:val="17"/>
        </w:rPr>
        <w:t xml:space="preserve">section of the SDS </w:t>
      </w:r>
      <w:r w:rsidRPr="00F778FA">
        <w:rPr>
          <w:rFonts w:ascii="Arial Narrow" w:hAnsi="Arial Narrow" w:cs="EUAlbertina"/>
          <w:color w:val="000000"/>
          <w:sz w:val="17"/>
          <w:szCs w:val="17"/>
        </w:rPr>
        <w:t xml:space="preserve"> shall describe the information relevant to the compilation of the safety data sheet. It shall incorporate other information that is not included in Sections 1 to 15, including information on revision of the safety data sheet</w:t>
      </w:r>
      <w:r>
        <w:rPr>
          <w:rFonts w:ascii="Arial Narrow" w:hAnsi="Arial Narrow" w:cs="EUAlbertina"/>
          <w:color w:val="000000"/>
          <w:sz w:val="17"/>
          <w:szCs w:val="17"/>
        </w:rPr>
        <w:t>.</w:t>
      </w:r>
    </w:p>
    <w:p w14:paraId="556D89FA" w14:textId="77777777" w:rsidR="00E62B79" w:rsidRPr="00AE3E3C" w:rsidRDefault="00E62B79" w:rsidP="005C6C7E">
      <w:pPr>
        <w:pStyle w:val="Text2"/>
        <w:ind w:left="0"/>
        <w:rPr>
          <w:rFonts w:ascii="Arial Narrow" w:hAnsi="Arial Narrow"/>
          <w:sz w:val="20"/>
          <w:szCs w:val="20"/>
        </w:rPr>
      </w:pPr>
      <w:r w:rsidRPr="00AE3E3C">
        <w:rPr>
          <w:rFonts w:ascii="Arial Narrow" w:hAnsi="Arial Narrow" w:cs="EUAlbertina"/>
          <w:color w:val="000000"/>
          <w:sz w:val="17"/>
          <w:szCs w:val="17"/>
        </w:rPr>
        <w:t>If in accordance with Article 31(10) a supplier of a mixture chooses to identify and inform about the classification necessary from 1 June 2015 in advance of using it for classification and labelling on the package, he may include this classification in this section.</w:t>
      </w:r>
    </w:p>
  </w:comment>
  <w:comment w:id="72" w:author="Author" w:initials="A">
    <w:p w14:paraId="125C0EFF" w14:textId="77777777" w:rsidR="00E62B79" w:rsidRPr="00903595" w:rsidRDefault="00E62B79">
      <w:pPr>
        <w:pStyle w:val="CommentText"/>
        <w:rPr>
          <w:lang w:val="en-US"/>
        </w:rPr>
      </w:pPr>
      <w:r>
        <w:rPr>
          <w:rStyle w:val="CommentReference"/>
        </w:rPr>
        <w:annotationRef/>
      </w:r>
    </w:p>
    <w:p w14:paraId="70B7FE76" w14:textId="77777777" w:rsidR="00E62B79" w:rsidRPr="000053EA" w:rsidRDefault="00E62B79" w:rsidP="005C6C7E">
      <w:pPr>
        <w:pStyle w:val="Text2"/>
        <w:ind w:left="0"/>
        <w:rPr>
          <w:rFonts w:ascii="Arial Narrow" w:hAnsi="Arial Narrow" w:cs="Arial"/>
          <w:b/>
          <w:sz w:val="22"/>
          <w:szCs w:val="22"/>
        </w:rPr>
      </w:pPr>
      <w:r w:rsidRPr="000053EA">
        <w:rPr>
          <w:rFonts w:ascii="Arial Narrow" w:hAnsi="Arial Narrow"/>
          <w:noProof/>
        </w:rPr>
        <w:t>This section may include an index table or table of contents for the attached exposure scenarios. If this is included here, a reference can be introduced in section 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5026BA" w15:done="0"/>
  <w15:commentEx w15:paraId="4CF5AB23" w15:done="0"/>
  <w15:commentEx w15:paraId="07B33E4D" w15:done="0"/>
  <w15:commentEx w15:paraId="147611E7" w15:done="0"/>
  <w15:commentEx w15:paraId="109982F8" w15:done="0"/>
  <w15:commentEx w15:paraId="6C42297A" w15:done="0"/>
  <w15:commentEx w15:paraId="413E0ECD" w15:done="0"/>
  <w15:commentEx w15:paraId="15F147CE" w15:done="0"/>
  <w15:commentEx w15:paraId="4FEA791D" w15:done="0"/>
  <w15:commentEx w15:paraId="3599AD66" w15:done="0"/>
  <w15:commentEx w15:paraId="6C778DCF" w15:done="0"/>
  <w15:commentEx w15:paraId="705EC883" w15:done="0"/>
  <w15:commentEx w15:paraId="7F3F4631" w15:done="0"/>
  <w15:commentEx w15:paraId="3974C8B4" w15:done="0"/>
  <w15:commentEx w15:paraId="6AF176CF" w15:done="0"/>
  <w15:commentEx w15:paraId="450520C6" w15:done="0"/>
  <w15:commentEx w15:paraId="775A2BC2" w15:done="0"/>
  <w15:commentEx w15:paraId="4C1F14A4" w15:done="0"/>
  <w15:commentEx w15:paraId="2857FBDD" w15:done="0"/>
  <w15:commentEx w15:paraId="300F754E" w15:done="0"/>
  <w15:commentEx w15:paraId="5C13F30C" w15:done="0"/>
  <w15:commentEx w15:paraId="045FF8AB" w15:done="0"/>
  <w15:commentEx w15:paraId="70D35B69" w15:done="0"/>
  <w15:commentEx w15:paraId="7766BA2F" w15:done="0"/>
  <w15:commentEx w15:paraId="491AF19B" w15:done="0"/>
  <w15:commentEx w15:paraId="692FADBF" w15:done="0"/>
  <w15:commentEx w15:paraId="004F552A" w15:done="0"/>
  <w15:commentEx w15:paraId="7BE556F4" w15:done="0"/>
  <w15:commentEx w15:paraId="16F51F0D" w15:done="0"/>
  <w15:commentEx w15:paraId="3A3548C7" w15:done="0"/>
  <w15:commentEx w15:paraId="12A1BC4F" w15:done="0"/>
  <w15:commentEx w15:paraId="65D1DC0B" w15:done="0"/>
  <w15:commentEx w15:paraId="120A2E26" w15:done="0"/>
  <w15:commentEx w15:paraId="3FF28C31" w15:done="0"/>
  <w15:commentEx w15:paraId="7E443257" w15:done="0"/>
  <w15:commentEx w15:paraId="1BE51884" w15:done="0"/>
  <w15:commentEx w15:paraId="6DA7FA83" w15:done="0"/>
  <w15:commentEx w15:paraId="424A41C2" w15:done="0"/>
  <w15:commentEx w15:paraId="1FBFD8B7" w15:done="0"/>
  <w15:commentEx w15:paraId="28A4DF14" w15:done="0"/>
  <w15:commentEx w15:paraId="21535AE3" w15:done="0"/>
  <w15:commentEx w15:paraId="15D268BF" w15:done="0"/>
  <w15:commentEx w15:paraId="2BA909D9" w15:done="0"/>
  <w15:commentEx w15:paraId="7E4F4D8B" w15:done="0"/>
  <w15:commentEx w15:paraId="0C3BE2D7" w15:done="0"/>
  <w15:commentEx w15:paraId="2954A584" w15:done="0"/>
  <w15:commentEx w15:paraId="5A2F678C" w15:done="0"/>
  <w15:commentEx w15:paraId="2E18D818" w15:done="0"/>
  <w15:commentEx w15:paraId="0D6B52DA" w15:done="0"/>
  <w15:commentEx w15:paraId="69562958" w15:done="0"/>
  <w15:commentEx w15:paraId="64AF63A1" w15:done="0"/>
  <w15:commentEx w15:paraId="378DFBD1" w15:done="0"/>
  <w15:commentEx w15:paraId="3F9FF485" w15:done="0"/>
  <w15:commentEx w15:paraId="6BC4E7EF" w15:done="0"/>
  <w15:commentEx w15:paraId="0CC3CF06" w15:done="0"/>
  <w15:commentEx w15:paraId="7885AFE9" w15:done="0"/>
  <w15:commentEx w15:paraId="7A3619B3" w15:done="0"/>
  <w15:commentEx w15:paraId="0884E337" w15:done="0"/>
  <w15:commentEx w15:paraId="3439BB86" w15:done="0"/>
  <w15:commentEx w15:paraId="45EB5CD3" w15:done="0"/>
  <w15:commentEx w15:paraId="7154DD98" w15:done="0"/>
  <w15:commentEx w15:paraId="07A601DE" w15:done="0"/>
  <w15:commentEx w15:paraId="72E72638" w15:done="0"/>
  <w15:commentEx w15:paraId="4474F90C" w15:done="0"/>
  <w15:commentEx w15:paraId="7C6CDF94" w15:done="0"/>
  <w15:commentEx w15:paraId="2235B24F" w15:done="0"/>
  <w15:commentEx w15:paraId="66058C4F" w15:done="0"/>
  <w15:commentEx w15:paraId="462F409B" w15:done="0"/>
  <w15:commentEx w15:paraId="27D540EB" w15:done="0"/>
  <w15:commentEx w15:paraId="3B283E67" w15:done="0"/>
  <w15:commentEx w15:paraId="3BF6FA6E" w15:done="0"/>
  <w15:commentEx w15:paraId="556D89FA" w15:done="0"/>
  <w15:commentEx w15:paraId="70B7FE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5026BA" w16cid:durableId="0D5026BA"/>
  <w16cid:commentId w16cid:paraId="4CF5AB23" w16cid:durableId="4CF5AB23"/>
  <w16cid:commentId w16cid:paraId="07B33E4D" w16cid:durableId="07B33E4D"/>
  <w16cid:commentId w16cid:paraId="147611E7" w16cid:durableId="147611E7"/>
  <w16cid:commentId w16cid:paraId="109982F8" w16cid:durableId="109982F8"/>
  <w16cid:commentId w16cid:paraId="6C42297A" w16cid:durableId="6C42297A"/>
  <w16cid:commentId w16cid:paraId="413E0ECD" w16cid:durableId="413E0ECD"/>
  <w16cid:commentId w16cid:paraId="15F147CE" w16cid:durableId="15F147CE"/>
  <w16cid:commentId w16cid:paraId="4FEA791D" w16cid:durableId="4FEA791D"/>
  <w16cid:commentId w16cid:paraId="3599AD66" w16cid:durableId="3599AD66"/>
  <w16cid:commentId w16cid:paraId="6C778DCF" w16cid:durableId="6C778DCF"/>
  <w16cid:commentId w16cid:paraId="705EC883" w16cid:durableId="705EC883"/>
  <w16cid:commentId w16cid:paraId="7F3F4631" w16cid:durableId="7F3F4631"/>
  <w16cid:commentId w16cid:paraId="3974C8B4" w16cid:durableId="3974C8B4"/>
  <w16cid:commentId w16cid:paraId="6AF176CF" w16cid:durableId="6AF176CF"/>
  <w16cid:commentId w16cid:paraId="450520C6" w16cid:durableId="450520C6"/>
  <w16cid:commentId w16cid:paraId="775A2BC2" w16cid:durableId="775A2BC2"/>
  <w16cid:commentId w16cid:paraId="4C1F14A4" w16cid:durableId="4C1F14A4"/>
  <w16cid:commentId w16cid:paraId="2857FBDD" w16cid:durableId="2857FBDD"/>
  <w16cid:commentId w16cid:paraId="300F754E" w16cid:durableId="300F754E"/>
  <w16cid:commentId w16cid:paraId="5C13F30C" w16cid:durableId="5C13F30C"/>
  <w16cid:commentId w16cid:paraId="045FF8AB" w16cid:durableId="045FF8AB"/>
  <w16cid:commentId w16cid:paraId="70D35B69" w16cid:durableId="70D35B69"/>
  <w16cid:commentId w16cid:paraId="7766BA2F" w16cid:durableId="7766BA2F"/>
  <w16cid:commentId w16cid:paraId="491AF19B" w16cid:durableId="491AF19B"/>
  <w16cid:commentId w16cid:paraId="692FADBF" w16cid:durableId="692FADBF"/>
  <w16cid:commentId w16cid:paraId="004F552A" w16cid:durableId="004F552A"/>
  <w16cid:commentId w16cid:paraId="7BE556F4" w16cid:durableId="7BE556F4"/>
  <w16cid:commentId w16cid:paraId="16F51F0D" w16cid:durableId="16F51F0D"/>
  <w16cid:commentId w16cid:paraId="3A3548C7" w16cid:durableId="3A3548C7"/>
  <w16cid:commentId w16cid:paraId="12A1BC4F" w16cid:durableId="12A1BC4F"/>
  <w16cid:commentId w16cid:paraId="65D1DC0B" w16cid:durableId="65D1DC0B"/>
  <w16cid:commentId w16cid:paraId="120A2E26" w16cid:durableId="120A2E26"/>
  <w16cid:commentId w16cid:paraId="3FF28C31" w16cid:durableId="3FF28C31"/>
  <w16cid:commentId w16cid:paraId="7E443257" w16cid:durableId="7E443257"/>
  <w16cid:commentId w16cid:paraId="1BE51884" w16cid:durableId="1BE51884"/>
  <w16cid:commentId w16cid:paraId="6DA7FA83" w16cid:durableId="6DA7FA83"/>
  <w16cid:commentId w16cid:paraId="424A41C2" w16cid:durableId="424A41C2"/>
  <w16cid:commentId w16cid:paraId="1FBFD8B7" w16cid:durableId="1FBFD8B7"/>
  <w16cid:commentId w16cid:paraId="28A4DF14" w16cid:durableId="28A4DF14"/>
  <w16cid:commentId w16cid:paraId="21535AE3" w16cid:durableId="21535AE3"/>
  <w16cid:commentId w16cid:paraId="15D268BF" w16cid:durableId="15D268BF"/>
  <w16cid:commentId w16cid:paraId="2BA909D9" w16cid:durableId="2BA909D9"/>
  <w16cid:commentId w16cid:paraId="7E4F4D8B" w16cid:durableId="7E4F4D8B"/>
  <w16cid:commentId w16cid:paraId="0C3BE2D7" w16cid:durableId="0C3BE2D7"/>
  <w16cid:commentId w16cid:paraId="2954A584" w16cid:durableId="2954A584"/>
  <w16cid:commentId w16cid:paraId="5A2F678C" w16cid:durableId="5A2F678C"/>
  <w16cid:commentId w16cid:paraId="2E18D818" w16cid:durableId="2E18D818"/>
  <w16cid:commentId w16cid:paraId="0D6B52DA" w16cid:durableId="0D6B52DA"/>
  <w16cid:commentId w16cid:paraId="69562958" w16cid:durableId="69562958"/>
  <w16cid:commentId w16cid:paraId="64AF63A1" w16cid:durableId="64AF63A1"/>
  <w16cid:commentId w16cid:paraId="378DFBD1" w16cid:durableId="378DFBD1"/>
  <w16cid:commentId w16cid:paraId="3F9FF485" w16cid:durableId="3F9FF485"/>
  <w16cid:commentId w16cid:paraId="6BC4E7EF" w16cid:durableId="6BC4E7EF"/>
  <w16cid:commentId w16cid:paraId="0CC3CF06" w16cid:durableId="0CC3CF06"/>
  <w16cid:commentId w16cid:paraId="7885AFE9" w16cid:durableId="7885AFE9"/>
  <w16cid:commentId w16cid:paraId="7A3619B3" w16cid:durableId="7A3619B3"/>
  <w16cid:commentId w16cid:paraId="0884E337" w16cid:durableId="0884E337"/>
  <w16cid:commentId w16cid:paraId="3439BB86" w16cid:durableId="3439BB86"/>
  <w16cid:commentId w16cid:paraId="45EB5CD3" w16cid:durableId="45EB5CD3"/>
  <w16cid:commentId w16cid:paraId="7154DD98" w16cid:durableId="7154DD98"/>
  <w16cid:commentId w16cid:paraId="07A601DE" w16cid:durableId="07A601DE"/>
  <w16cid:commentId w16cid:paraId="72E72638" w16cid:durableId="72E72638"/>
  <w16cid:commentId w16cid:paraId="4474F90C" w16cid:durableId="4474F90C"/>
  <w16cid:commentId w16cid:paraId="7C6CDF94" w16cid:durableId="7C6CDF94"/>
  <w16cid:commentId w16cid:paraId="2235B24F" w16cid:durableId="2235B24F"/>
  <w16cid:commentId w16cid:paraId="66058C4F" w16cid:durableId="66058C4F"/>
  <w16cid:commentId w16cid:paraId="462F409B" w16cid:durableId="462F409B"/>
  <w16cid:commentId w16cid:paraId="27D540EB" w16cid:durableId="27D540EB"/>
  <w16cid:commentId w16cid:paraId="3B283E67" w16cid:durableId="3B283E67"/>
  <w16cid:commentId w16cid:paraId="3BF6FA6E" w16cid:durableId="3BF6FA6E"/>
  <w16cid:commentId w16cid:paraId="556D89FA" w16cid:durableId="556D89FA"/>
  <w16cid:commentId w16cid:paraId="70B7FE76" w16cid:durableId="70B7FE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AEAF5" w14:textId="77777777" w:rsidR="00465472" w:rsidRDefault="00465472">
      <w:r>
        <w:separator/>
      </w:r>
    </w:p>
  </w:endnote>
  <w:endnote w:type="continuationSeparator" w:id="0">
    <w:p w14:paraId="2061DEDF" w14:textId="77777777" w:rsidR="00465472" w:rsidRDefault="00465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auto"/>
    <w:notTrueType/>
    <w:pitch w:val="default"/>
    <w:sig w:usb0="00000003" w:usb1="00000000" w:usb2="00000000" w:usb3="00000000" w:csb0="00000001" w:csb1="00000000"/>
  </w:font>
  <w:font w:name="EUAlbertina+20">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0DFC0" w14:textId="77777777" w:rsidR="002568A7" w:rsidRDefault="002568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C104B" w14:textId="77777777" w:rsidR="002568A7" w:rsidRDefault="002568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E6BD3" w14:textId="77777777" w:rsidR="002568A7" w:rsidRDefault="00256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8A66E" w14:textId="77777777" w:rsidR="00465472" w:rsidRDefault="00465472">
      <w:r>
        <w:separator/>
      </w:r>
    </w:p>
  </w:footnote>
  <w:footnote w:type="continuationSeparator" w:id="0">
    <w:p w14:paraId="39158B58" w14:textId="77777777" w:rsidR="00465472" w:rsidRDefault="00465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AC472" w14:textId="77777777" w:rsidR="002568A7" w:rsidRDefault="002568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6083B" w14:textId="2DC14FE2" w:rsidR="00E62B79" w:rsidRDefault="00E62B79">
    <w:pPr>
      <w:ind w:right="-157"/>
      <w:rPr>
        <w:rFonts w:ascii="Arial" w:hAnsi="Arial" w:cs="Arial"/>
        <w:b/>
        <w:bCs/>
        <w:sz w:val="36"/>
        <w:szCs w:val="18"/>
        <w:lang w:val="en-GB"/>
      </w:rPr>
    </w:pPr>
    <w:r>
      <w:rPr>
        <w:color w:val="1F497D"/>
      </w:rPr>
      <w:fldChar w:fldCharType="begin"/>
    </w:r>
    <w:r>
      <w:rPr>
        <w:color w:val="1F497D"/>
      </w:rPr>
      <w:instrText xml:space="preserve"> INCLUDEPICTURE  "cid:image001.jpg@01CE7646.6DAB8A70" \* MERGEFORMATINET </w:instrText>
    </w:r>
    <w:r>
      <w:rPr>
        <w:color w:val="1F497D"/>
      </w:rPr>
      <w:fldChar w:fldCharType="separate"/>
    </w:r>
    <w:r>
      <w:rPr>
        <w:color w:val="1F497D"/>
      </w:rPr>
      <w:fldChar w:fldCharType="begin"/>
    </w:r>
    <w:r>
      <w:rPr>
        <w:color w:val="1F497D"/>
      </w:rPr>
      <w:instrText xml:space="preserve"> INCLUDEPICTURE  "cid:image001.jpg@01CE7646.6DAB8A70" \* MERGEFORMATINET </w:instrText>
    </w:r>
    <w:r>
      <w:rPr>
        <w:color w:val="1F497D"/>
      </w:rPr>
      <w:fldChar w:fldCharType="separate"/>
    </w:r>
    <w:r>
      <w:rPr>
        <w:color w:val="1F497D"/>
      </w:rPr>
      <w:fldChar w:fldCharType="begin"/>
    </w:r>
    <w:r>
      <w:rPr>
        <w:color w:val="1F497D"/>
      </w:rPr>
      <w:instrText xml:space="preserve"> INCLUDEPICTURE  "cid:image001.jpg@01CE7646.6DAB8A70" \* MERGEFORMATINET </w:instrText>
    </w:r>
    <w:r>
      <w:rPr>
        <w:color w:val="1F497D"/>
      </w:rPr>
      <w:fldChar w:fldCharType="separate"/>
    </w:r>
    <w:r>
      <w:rPr>
        <w:color w:val="1F497D"/>
      </w:rPr>
      <w:fldChar w:fldCharType="begin"/>
    </w:r>
    <w:r>
      <w:rPr>
        <w:color w:val="1F497D"/>
      </w:rPr>
      <w:instrText xml:space="preserve"> INCLUDEPICTURE  "cid:image001.jpg@01CE7646.6DAB8A70" \* MERGEFORMATINET </w:instrText>
    </w:r>
    <w:r>
      <w:rPr>
        <w:color w:val="1F497D"/>
      </w:rPr>
      <w:fldChar w:fldCharType="separate"/>
    </w:r>
    <w:r>
      <w:rPr>
        <w:color w:val="1F497D"/>
      </w:rPr>
      <w:fldChar w:fldCharType="begin"/>
    </w:r>
    <w:r>
      <w:rPr>
        <w:color w:val="1F497D"/>
      </w:rPr>
      <w:instrText xml:space="preserve"> INCLUDEPICTURE  "cid:image001.jpg@01CE7646.6DAB8A70" \* MERGEFORMATINET </w:instrText>
    </w:r>
    <w:r>
      <w:rPr>
        <w:color w:val="1F497D"/>
      </w:rPr>
      <w:fldChar w:fldCharType="separate"/>
    </w:r>
    <w:r>
      <w:rPr>
        <w:color w:val="1F497D"/>
      </w:rPr>
      <w:fldChar w:fldCharType="begin"/>
    </w:r>
    <w:r>
      <w:rPr>
        <w:color w:val="1F497D"/>
      </w:rPr>
      <w:instrText xml:space="preserve"> INCLUDEPICTURE  "cid:image001.jpg@01CE7646.6DAB8A70" \* MERGEFORMATINET </w:instrText>
    </w:r>
    <w:r>
      <w:rPr>
        <w:color w:val="1F497D"/>
      </w:rPr>
      <w:fldChar w:fldCharType="separate"/>
    </w:r>
    <w:r w:rsidR="009E3BA9">
      <w:rPr>
        <w:color w:val="1F497D"/>
      </w:rPr>
      <w:fldChar w:fldCharType="begin"/>
    </w:r>
    <w:r w:rsidR="009E3BA9">
      <w:rPr>
        <w:color w:val="1F497D"/>
      </w:rPr>
      <w:instrText xml:space="preserve"> INCLUDEPICTURE  "cid:image001.jpg@01CE7646.6DAB8A70" \* MERGEFORMATINET </w:instrText>
    </w:r>
    <w:r w:rsidR="009E3BA9">
      <w:rPr>
        <w:color w:val="1F497D"/>
      </w:rPr>
      <w:fldChar w:fldCharType="separate"/>
    </w:r>
    <w:r w:rsidR="008E4083">
      <w:rPr>
        <w:color w:val="1F497D"/>
      </w:rPr>
      <w:fldChar w:fldCharType="begin"/>
    </w:r>
    <w:r w:rsidR="008E4083">
      <w:rPr>
        <w:color w:val="1F497D"/>
      </w:rPr>
      <w:instrText xml:space="preserve"> </w:instrText>
    </w:r>
    <w:r w:rsidR="008E4083">
      <w:rPr>
        <w:color w:val="1F497D"/>
      </w:rPr>
      <w:instrText>INCLUDEPICTURE  "cid:image001.jpg@01CE7646.6DAB8A70" \* MERGEFORMATINET</w:instrText>
    </w:r>
    <w:r w:rsidR="008E4083">
      <w:rPr>
        <w:color w:val="1F497D"/>
      </w:rPr>
      <w:instrText xml:space="preserve"> </w:instrText>
    </w:r>
    <w:r w:rsidR="008E4083">
      <w:rPr>
        <w:color w:val="1F497D"/>
      </w:rPr>
      <w:fldChar w:fldCharType="separate"/>
    </w:r>
    <w:r w:rsidR="008E4083">
      <w:rPr>
        <w:color w:val="1F497D"/>
      </w:rPr>
      <w:pict w14:anchorId="09F597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8.jpg@01CE0DEE.12A45460" style="width:119.7pt;height:29pt">
          <v:imagedata r:id="rId1" r:href="rId2"/>
        </v:shape>
      </w:pict>
    </w:r>
    <w:r w:rsidR="008E4083">
      <w:rPr>
        <w:color w:val="1F497D"/>
      </w:rPr>
      <w:fldChar w:fldCharType="end"/>
    </w:r>
    <w:r w:rsidR="009E3BA9">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p>
  <w:p w14:paraId="19A0DC22" w14:textId="77777777" w:rsidR="00E62B79" w:rsidRPr="009D42B0" w:rsidRDefault="00E62B79">
    <w:pPr>
      <w:ind w:right="-157"/>
      <w:rPr>
        <w:rFonts w:ascii="Arial" w:hAnsi="Arial" w:cs="Arial"/>
        <w:b/>
        <w:bCs/>
        <w:sz w:val="36"/>
        <w:szCs w:val="18"/>
        <w:lang w:val="en-GB"/>
      </w:rPr>
    </w:pPr>
    <w:r>
      <w:rPr>
        <w:rFonts w:ascii="Arial" w:hAnsi="Arial" w:cs="Arial"/>
        <w:b/>
        <w:bCs/>
        <w:sz w:val="36"/>
        <w:szCs w:val="18"/>
        <w:lang w:val="en-GB"/>
      </w:rPr>
      <w:t>Safety Data Sheet</w:t>
    </w:r>
  </w:p>
  <w:p w14:paraId="0AEDA9CD" w14:textId="4E9F1554" w:rsidR="00E62B79" w:rsidRPr="003F7D0F" w:rsidRDefault="00E62B79">
    <w:pPr>
      <w:rPr>
        <w:rFonts w:ascii="Arial" w:hAnsi="Arial" w:cs="Arial"/>
        <w:b/>
        <w:bCs/>
        <w:color w:val="0000FF"/>
        <w:lang w:val="en-GB"/>
      </w:rPr>
    </w:pPr>
    <w:r w:rsidRPr="003F7D0F">
      <w:rPr>
        <w:rFonts w:ascii="Arial" w:hAnsi="Arial" w:cs="Arial"/>
        <w:lang w:val="en-GB"/>
      </w:rPr>
      <w:t>Trade name:</w:t>
    </w:r>
    <w:r>
      <w:rPr>
        <w:rFonts w:ascii="Arial" w:hAnsi="Arial" w:cs="Arial"/>
        <w:lang w:val="en-GB"/>
      </w:rPr>
      <w:tab/>
      <w:t xml:space="preserve">Temperature Gages, Temperature Ranges 220 </w:t>
    </w:r>
    <w:proofErr w:type="spellStart"/>
    <w:r>
      <w:rPr>
        <w:rFonts w:ascii="Arial" w:hAnsi="Arial" w:cs="Arial"/>
        <w:lang w:val="en-GB"/>
      </w:rPr>
      <w:t>deg</w:t>
    </w:r>
    <w:proofErr w:type="spellEnd"/>
    <w:r>
      <w:rPr>
        <w:rFonts w:ascii="Arial" w:hAnsi="Arial" w:cs="Arial"/>
        <w:lang w:val="en-GB"/>
      </w:rPr>
      <w:t xml:space="preserve"> F to 320 </w:t>
    </w:r>
    <w:proofErr w:type="spellStart"/>
    <w:r>
      <w:rPr>
        <w:rFonts w:ascii="Arial" w:hAnsi="Arial" w:cs="Arial"/>
        <w:lang w:val="en-GB"/>
      </w:rPr>
      <w:t>deg</w:t>
    </w:r>
    <w:proofErr w:type="spellEnd"/>
    <w:r>
      <w:rPr>
        <w:rFonts w:ascii="Arial" w:hAnsi="Arial" w:cs="Arial"/>
        <w:lang w:val="en-GB"/>
      </w:rPr>
      <w:t xml:space="preserve"> F</w:t>
    </w:r>
  </w:p>
  <w:p w14:paraId="0FDB4D90" w14:textId="1038BE41" w:rsidR="00E62B79" w:rsidRPr="00394EF2" w:rsidRDefault="00E62B79" w:rsidP="00531F3D">
    <w:pPr>
      <w:pStyle w:val="BodyText"/>
      <w:tabs>
        <w:tab w:val="left" w:pos="3969"/>
      </w:tabs>
      <w:rPr>
        <w:sz w:val="18"/>
        <w:szCs w:val="18"/>
        <w:lang w:val="en-GB"/>
      </w:rPr>
    </w:pPr>
    <w:r w:rsidRPr="00394EF2">
      <w:rPr>
        <w:sz w:val="18"/>
        <w:szCs w:val="18"/>
        <w:lang w:val="en-GB"/>
      </w:rPr>
      <w:tab/>
    </w:r>
    <w:r w:rsidRPr="00394EF2">
      <w:rPr>
        <w:sz w:val="18"/>
        <w:szCs w:val="18"/>
        <w:lang w:val="en-GB"/>
      </w:rPr>
      <w:tab/>
    </w:r>
    <w:r w:rsidRPr="00394EF2">
      <w:rPr>
        <w:sz w:val="18"/>
        <w:szCs w:val="18"/>
        <w:lang w:val="en-GB"/>
      </w:rPr>
      <w:tab/>
    </w:r>
    <w:r w:rsidRPr="00394EF2">
      <w:rPr>
        <w:sz w:val="18"/>
        <w:szCs w:val="18"/>
        <w:lang w:val="en-GB"/>
      </w:rPr>
      <w:tab/>
      <w:t xml:space="preserve">Revision date: </w:t>
    </w:r>
    <w:r w:rsidR="00551774">
      <w:rPr>
        <w:sz w:val="18"/>
        <w:szCs w:val="18"/>
        <w:lang w:val="en-GB"/>
      </w:rPr>
      <w:t>01/14/2025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B364C" w14:textId="77777777" w:rsidR="002568A7" w:rsidRDefault="002568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1E69"/>
    <w:multiLevelType w:val="multilevel"/>
    <w:tmpl w:val="CC5222AC"/>
    <w:lvl w:ilvl="0">
      <w:start w:val="7"/>
      <w:numFmt w:val="decimal"/>
      <w:lvlText w:val="%1"/>
      <w:lvlJc w:val="left"/>
      <w:pPr>
        <w:tabs>
          <w:tab w:val="num" w:pos="705"/>
        </w:tabs>
        <w:ind w:left="705" w:hanging="705"/>
      </w:pPr>
      <w:rPr>
        <w:rFonts w:hint="default"/>
        <w:b/>
        <w:u w:val="none"/>
      </w:rPr>
    </w:lvl>
    <w:lvl w:ilvl="1">
      <w:start w:val="1"/>
      <w:numFmt w:val="decimal"/>
      <w:lvlText w:val="%1.%2"/>
      <w:lvlJc w:val="left"/>
      <w:pPr>
        <w:tabs>
          <w:tab w:val="num" w:pos="705"/>
        </w:tabs>
        <w:ind w:left="705" w:hanging="705"/>
      </w:pPr>
      <w:rPr>
        <w:rFonts w:hint="default"/>
        <w:b/>
        <w:u w:val="none"/>
      </w:rPr>
    </w:lvl>
    <w:lvl w:ilvl="2">
      <w:start w:val="1"/>
      <w:numFmt w:val="decimal"/>
      <w:lvlText w:val="%1.%2.%3"/>
      <w:lvlJc w:val="left"/>
      <w:pPr>
        <w:tabs>
          <w:tab w:val="num" w:pos="720"/>
        </w:tabs>
        <w:ind w:left="720" w:hanging="720"/>
      </w:pPr>
      <w:rPr>
        <w:rFonts w:hint="default"/>
        <w:b/>
        <w:u w:val="none"/>
      </w:rPr>
    </w:lvl>
    <w:lvl w:ilvl="3">
      <w:start w:val="1"/>
      <w:numFmt w:val="decimal"/>
      <w:lvlText w:val="%1.%2.%3.%4"/>
      <w:lvlJc w:val="left"/>
      <w:pPr>
        <w:tabs>
          <w:tab w:val="num" w:pos="720"/>
        </w:tabs>
        <w:ind w:left="720" w:hanging="720"/>
      </w:pPr>
      <w:rPr>
        <w:rFonts w:hint="default"/>
        <w:b/>
        <w:u w:val="none"/>
      </w:rPr>
    </w:lvl>
    <w:lvl w:ilvl="4">
      <w:start w:val="1"/>
      <w:numFmt w:val="decimal"/>
      <w:lvlText w:val="%1.%2.%3.%4.%5"/>
      <w:lvlJc w:val="left"/>
      <w:pPr>
        <w:tabs>
          <w:tab w:val="num" w:pos="1080"/>
        </w:tabs>
        <w:ind w:left="1080" w:hanging="1080"/>
      </w:pPr>
      <w:rPr>
        <w:rFonts w:hint="default"/>
        <w:b/>
        <w:u w:val="none"/>
      </w:rPr>
    </w:lvl>
    <w:lvl w:ilvl="5">
      <w:start w:val="1"/>
      <w:numFmt w:val="decimal"/>
      <w:lvlText w:val="%1.%2.%3.%4.%5.%6"/>
      <w:lvlJc w:val="left"/>
      <w:pPr>
        <w:tabs>
          <w:tab w:val="num" w:pos="1080"/>
        </w:tabs>
        <w:ind w:left="1080" w:hanging="1080"/>
      </w:pPr>
      <w:rPr>
        <w:rFonts w:hint="default"/>
        <w:b/>
        <w:u w:val="none"/>
      </w:rPr>
    </w:lvl>
    <w:lvl w:ilvl="6">
      <w:start w:val="1"/>
      <w:numFmt w:val="decimal"/>
      <w:lvlText w:val="%1.%2.%3.%4.%5.%6.%7"/>
      <w:lvlJc w:val="left"/>
      <w:pPr>
        <w:tabs>
          <w:tab w:val="num" w:pos="1440"/>
        </w:tabs>
        <w:ind w:left="1440" w:hanging="1440"/>
      </w:pPr>
      <w:rPr>
        <w:rFonts w:hint="default"/>
        <w:b/>
        <w:u w:val="none"/>
      </w:rPr>
    </w:lvl>
    <w:lvl w:ilvl="7">
      <w:start w:val="1"/>
      <w:numFmt w:val="decimal"/>
      <w:lvlText w:val="%1.%2.%3.%4.%5.%6.%7.%8"/>
      <w:lvlJc w:val="left"/>
      <w:pPr>
        <w:tabs>
          <w:tab w:val="num" w:pos="1440"/>
        </w:tabs>
        <w:ind w:left="1440" w:hanging="1440"/>
      </w:pPr>
      <w:rPr>
        <w:rFonts w:hint="default"/>
        <w:b/>
        <w:u w:val="none"/>
      </w:rPr>
    </w:lvl>
    <w:lvl w:ilvl="8">
      <w:start w:val="1"/>
      <w:numFmt w:val="decimal"/>
      <w:lvlText w:val="%1.%2.%3.%4.%5.%6.%7.%8.%9"/>
      <w:lvlJc w:val="left"/>
      <w:pPr>
        <w:tabs>
          <w:tab w:val="num" w:pos="1800"/>
        </w:tabs>
        <w:ind w:left="1800" w:hanging="1800"/>
      </w:pPr>
      <w:rPr>
        <w:rFonts w:hint="default"/>
        <w:b/>
        <w:u w:val="none"/>
      </w:rPr>
    </w:lvl>
  </w:abstractNum>
  <w:abstractNum w:abstractNumId="1" w15:restartNumberingAfterBreak="0">
    <w:nsid w:val="01A66C92"/>
    <w:multiLevelType w:val="multilevel"/>
    <w:tmpl w:val="47AA9DBE"/>
    <w:lvl w:ilvl="0">
      <w:start w:val="1"/>
      <w:numFmt w:val="decimal"/>
      <w:lvlText w:val="%1"/>
      <w:lvlJc w:val="left"/>
      <w:pPr>
        <w:tabs>
          <w:tab w:val="num" w:pos="705"/>
        </w:tabs>
        <w:ind w:left="705" w:hanging="705"/>
      </w:pPr>
      <w:rPr>
        <w:rFonts w:hint="default"/>
        <w:color w:val="auto"/>
      </w:rPr>
    </w:lvl>
    <w:lvl w:ilvl="1">
      <w:start w:val="1"/>
      <w:numFmt w:val="decimal"/>
      <w:lvlText w:val="%1.%2"/>
      <w:lvlJc w:val="left"/>
      <w:pPr>
        <w:tabs>
          <w:tab w:val="num" w:pos="705"/>
        </w:tabs>
        <w:ind w:left="705" w:hanging="705"/>
      </w:pPr>
      <w:rPr>
        <w:rFonts w:hint="default"/>
        <w:color w:val="990099"/>
      </w:rPr>
    </w:lvl>
    <w:lvl w:ilvl="2">
      <w:start w:val="1"/>
      <w:numFmt w:val="decimal"/>
      <w:lvlText w:val="%1.%2.%3"/>
      <w:lvlJc w:val="left"/>
      <w:pPr>
        <w:tabs>
          <w:tab w:val="num" w:pos="720"/>
        </w:tabs>
        <w:ind w:left="720" w:hanging="720"/>
      </w:pPr>
      <w:rPr>
        <w:rFonts w:hint="default"/>
        <w:color w:val="990099"/>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 w15:restartNumberingAfterBreak="0">
    <w:nsid w:val="052C2234"/>
    <w:multiLevelType w:val="hybridMultilevel"/>
    <w:tmpl w:val="08FC1DB4"/>
    <w:lvl w:ilvl="0" w:tplc="04070017">
      <w:start w:val="7"/>
      <w:numFmt w:val="lowerLetter"/>
      <w:lvlText w:val="%1)"/>
      <w:lvlJc w:val="left"/>
      <w:pPr>
        <w:ind w:left="3552" w:hanging="360"/>
      </w:pPr>
      <w:rPr>
        <w:rFonts w:hint="default"/>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3" w15:restartNumberingAfterBreak="0">
    <w:nsid w:val="058E4257"/>
    <w:multiLevelType w:val="hybridMultilevel"/>
    <w:tmpl w:val="05C821DA"/>
    <w:lvl w:ilvl="0" w:tplc="8990049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6E702DC"/>
    <w:multiLevelType w:val="multilevel"/>
    <w:tmpl w:val="D80AAAE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245DDD"/>
    <w:multiLevelType w:val="hybridMultilevel"/>
    <w:tmpl w:val="192E5006"/>
    <w:lvl w:ilvl="0" w:tplc="FBFCBB68">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13BA7001"/>
    <w:multiLevelType w:val="multilevel"/>
    <w:tmpl w:val="2E54ACC8"/>
    <w:lvl w:ilvl="0">
      <w:start w:val="1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4AC4DDE"/>
    <w:multiLevelType w:val="multilevel"/>
    <w:tmpl w:val="2940D046"/>
    <w:lvl w:ilvl="0">
      <w:start w:val="8"/>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0E0E61"/>
    <w:multiLevelType w:val="hybridMultilevel"/>
    <w:tmpl w:val="398402F6"/>
    <w:lvl w:ilvl="0" w:tplc="3C80740A">
      <w:start w:val="14"/>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F663486"/>
    <w:multiLevelType w:val="multilevel"/>
    <w:tmpl w:val="7CFA23F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160F9A"/>
    <w:multiLevelType w:val="multilevel"/>
    <w:tmpl w:val="CDE428DE"/>
    <w:lvl w:ilvl="0">
      <w:start w:val="16"/>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A42277"/>
    <w:multiLevelType w:val="multilevel"/>
    <w:tmpl w:val="F16E8E5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465B56"/>
    <w:multiLevelType w:val="hybridMultilevel"/>
    <w:tmpl w:val="A3C66D8E"/>
    <w:lvl w:ilvl="0" w:tplc="0F0A4C18">
      <w:start w:val="3"/>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83F360D"/>
    <w:multiLevelType w:val="hybridMultilevel"/>
    <w:tmpl w:val="BC64BFCC"/>
    <w:lvl w:ilvl="0" w:tplc="8AD6BAB0">
      <w:start w:val="2002"/>
      <w:numFmt w:val="bullet"/>
      <w:lvlText w:val="-"/>
      <w:lvlJc w:val="left"/>
      <w:pPr>
        <w:tabs>
          <w:tab w:val="num" w:pos="720"/>
        </w:tabs>
        <w:ind w:left="720" w:hanging="360"/>
      </w:pPr>
      <w:rPr>
        <w:rFonts w:ascii="Times New Roman" w:eastAsia="Times New Roman" w:hAnsi="Times New Roman" w:cs="Times New Roman" w:hint="default"/>
        <w:b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E01662"/>
    <w:multiLevelType w:val="hybridMultilevel"/>
    <w:tmpl w:val="40E85B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CCA0067"/>
    <w:multiLevelType w:val="hybridMultilevel"/>
    <w:tmpl w:val="86ECA3BE"/>
    <w:lvl w:ilvl="0" w:tplc="579E991E">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6" w15:restartNumberingAfterBreak="0">
    <w:nsid w:val="2E6234DE"/>
    <w:multiLevelType w:val="multilevel"/>
    <w:tmpl w:val="CFD4A92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AC25F4"/>
    <w:multiLevelType w:val="multilevel"/>
    <w:tmpl w:val="988474B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2BD3DCC"/>
    <w:multiLevelType w:val="hybridMultilevel"/>
    <w:tmpl w:val="8AFEB89A"/>
    <w:lvl w:ilvl="0" w:tplc="98323A78">
      <w:start w:val="1"/>
      <w:numFmt w:val="low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9" w15:restartNumberingAfterBreak="0">
    <w:nsid w:val="33A56F48"/>
    <w:multiLevelType w:val="hybridMultilevel"/>
    <w:tmpl w:val="58D07E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052BDE"/>
    <w:multiLevelType w:val="hybridMultilevel"/>
    <w:tmpl w:val="E1B0A0D6"/>
    <w:lvl w:ilvl="0" w:tplc="21225972">
      <w:start w:val="1"/>
      <w:numFmt w:val="low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1" w15:restartNumberingAfterBreak="0">
    <w:nsid w:val="38BB1A63"/>
    <w:multiLevelType w:val="hybridMultilevel"/>
    <w:tmpl w:val="E3CCCBC4"/>
    <w:lvl w:ilvl="0" w:tplc="00B43BB6">
      <w:start w:val="9"/>
      <w:numFmt w:val="bullet"/>
      <w:lvlText w:val="-"/>
      <w:lvlJc w:val="left"/>
      <w:pPr>
        <w:ind w:left="2136" w:hanging="360"/>
      </w:pPr>
      <w:rPr>
        <w:rFonts w:ascii="Arial" w:eastAsia="Calibri" w:hAnsi="Arial" w:cs="Arial" w:hint="default"/>
      </w:rPr>
    </w:lvl>
    <w:lvl w:ilvl="1" w:tplc="04070003">
      <w:start w:val="1"/>
      <w:numFmt w:val="bullet"/>
      <w:lvlText w:val="o"/>
      <w:lvlJc w:val="left"/>
      <w:pPr>
        <w:ind w:left="2856" w:hanging="360"/>
      </w:pPr>
      <w:rPr>
        <w:rFonts w:ascii="Courier New" w:hAnsi="Courier New" w:cs="Courier New" w:hint="default"/>
      </w:rPr>
    </w:lvl>
    <w:lvl w:ilvl="2" w:tplc="04070005">
      <w:start w:val="1"/>
      <w:numFmt w:val="bullet"/>
      <w:lvlText w:val=""/>
      <w:lvlJc w:val="left"/>
      <w:pPr>
        <w:ind w:left="3576" w:hanging="360"/>
      </w:pPr>
      <w:rPr>
        <w:rFonts w:ascii="Wingdings" w:hAnsi="Wingdings" w:hint="default"/>
      </w:rPr>
    </w:lvl>
    <w:lvl w:ilvl="3" w:tplc="04070001">
      <w:start w:val="1"/>
      <w:numFmt w:val="bullet"/>
      <w:lvlText w:val=""/>
      <w:lvlJc w:val="left"/>
      <w:pPr>
        <w:ind w:left="4296" w:hanging="360"/>
      </w:pPr>
      <w:rPr>
        <w:rFonts w:ascii="Symbol" w:hAnsi="Symbol" w:hint="default"/>
      </w:rPr>
    </w:lvl>
    <w:lvl w:ilvl="4" w:tplc="04070003">
      <w:start w:val="1"/>
      <w:numFmt w:val="bullet"/>
      <w:lvlText w:val="o"/>
      <w:lvlJc w:val="left"/>
      <w:pPr>
        <w:ind w:left="5016" w:hanging="360"/>
      </w:pPr>
      <w:rPr>
        <w:rFonts w:ascii="Courier New" w:hAnsi="Courier New" w:cs="Courier New" w:hint="default"/>
      </w:rPr>
    </w:lvl>
    <w:lvl w:ilvl="5" w:tplc="04070005">
      <w:start w:val="1"/>
      <w:numFmt w:val="bullet"/>
      <w:lvlText w:val=""/>
      <w:lvlJc w:val="left"/>
      <w:pPr>
        <w:ind w:left="5736" w:hanging="360"/>
      </w:pPr>
      <w:rPr>
        <w:rFonts w:ascii="Wingdings" w:hAnsi="Wingdings" w:hint="default"/>
      </w:rPr>
    </w:lvl>
    <w:lvl w:ilvl="6" w:tplc="04070001">
      <w:start w:val="1"/>
      <w:numFmt w:val="bullet"/>
      <w:lvlText w:val=""/>
      <w:lvlJc w:val="left"/>
      <w:pPr>
        <w:ind w:left="6456" w:hanging="360"/>
      </w:pPr>
      <w:rPr>
        <w:rFonts w:ascii="Symbol" w:hAnsi="Symbol" w:hint="default"/>
      </w:rPr>
    </w:lvl>
    <w:lvl w:ilvl="7" w:tplc="04070003">
      <w:start w:val="1"/>
      <w:numFmt w:val="bullet"/>
      <w:lvlText w:val="o"/>
      <w:lvlJc w:val="left"/>
      <w:pPr>
        <w:ind w:left="7176" w:hanging="360"/>
      </w:pPr>
      <w:rPr>
        <w:rFonts w:ascii="Courier New" w:hAnsi="Courier New" w:cs="Courier New" w:hint="default"/>
      </w:rPr>
    </w:lvl>
    <w:lvl w:ilvl="8" w:tplc="04070005">
      <w:start w:val="1"/>
      <w:numFmt w:val="bullet"/>
      <w:lvlText w:val=""/>
      <w:lvlJc w:val="left"/>
      <w:pPr>
        <w:ind w:left="7896" w:hanging="360"/>
      </w:pPr>
      <w:rPr>
        <w:rFonts w:ascii="Wingdings" w:hAnsi="Wingdings" w:hint="default"/>
      </w:rPr>
    </w:lvl>
  </w:abstractNum>
  <w:abstractNum w:abstractNumId="22" w15:restartNumberingAfterBreak="0">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23" w15:restartNumberingAfterBreak="0">
    <w:nsid w:val="4420555B"/>
    <w:multiLevelType w:val="hybridMultilevel"/>
    <w:tmpl w:val="8A2A0376"/>
    <w:lvl w:ilvl="0" w:tplc="254E980C">
      <w:numFmt w:val="bullet"/>
      <w:lvlText w:val="-"/>
      <w:lvlJc w:val="left"/>
      <w:pPr>
        <w:ind w:left="1428" w:hanging="360"/>
      </w:pPr>
      <w:rPr>
        <w:rFonts w:ascii="Arial" w:eastAsia="Times New Roman" w:hAnsi="Arial" w:cs="Aria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24" w15:restartNumberingAfterBreak="0">
    <w:nsid w:val="448326F1"/>
    <w:multiLevelType w:val="multilevel"/>
    <w:tmpl w:val="366AD35C"/>
    <w:lvl w:ilvl="0">
      <w:start w:val="1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6A01CBA"/>
    <w:multiLevelType w:val="multilevel"/>
    <w:tmpl w:val="8E96B32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27" w15:restartNumberingAfterBreak="0">
    <w:nsid w:val="52C643D4"/>
    <w:multiLevelType w:val="multilevel"/>
    <w:tmpl w:val="CE60B54E"/>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4D12908"/>
    <w:multiLevelType w:val="hybridMultilevel"/>
    <w:tmpl w:val="3AB2354A"/>
    <w:lvl w:ilvl="0" w:tplc="CF1CF3AE">
      <w:start w:val="7"/>
      <w:numFmt w:val="lowerLetter"/>
      <w:lvlText w:val="%1)"/>
      <w:lvlJc w:val="left"/>
      <w:pPr>
        <w:ind w:left="786"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515438E"/>
    <w:multiLevelType w:val="singleLevel"/>
    <w:tmpl w:val="109A336A"/>
    <w:lvl w:ilvl="0">
      <w:start w:val="1"/>
      <w:numFmt w:val="bullet"/>
      <w:lvlRestart w:val="0"/>
      <w:pStyle w:val="Tiret1"/>
      <w:lvlText w:val="–"/>
      <w:lvlJc w:val="left"/>
      <w:pPr>
        <w:tabs>
          <w:tab w:val="num" w:pos="1417"/>
        </w:tabs>
        <w:ind w:left="1417" w:hanging="567"/>
      </w:pPr>
    </w:lvl>
  </w:abstractNum>
  <w:abstractNum w:abstractNumId="30" w15:restartNumberingAfterBreak="0">
    <w:nsid w:val="55FF4E53"/>
    <w:multiLevelType w:val="hybridMultilevel"/>
    <w:tmpl w:val="6A281B60"/>
    <w:lvl w:ilvl="0" w:tplc="16AC3D56">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74B1B2F"/>
    <w:multiLevelType w:val="hybridMultilevel"/>
    <w:tmpl w:val="83D4BF6E"/>
    <w:lvl w:ilvl="0" w:tplc="9A30967C">
      <w:start w:val="1"/>
      <w:numFmt w:val="decimal"/>
      <w:pStyle w:val="Standard9pt"/>
      <w:lvlText w:val="%1."/>
      <w:lvlJc w:val="left"/>
      <w:pPr>
        <w:tabs>
          <w:tab w:val="num" w:pos="720"/>
        </w:tabs>
        <w:ind w:left="720" w:hanging="360"/>
      </w:pPr>
      <w:rPr>
        <w:rFonts w:hint="default"/>
        <w:b w:val="0"/>
        <w:i/>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8870A79"/>
    <w:multiLevelType w:val="hybridMultilevel"/>
    <w:tmpl w:val="7338CCE8"/>
    <w:lvl w:ilvl="0" w:tplc="8AD6BAB0">
      <w:start w:val="2002"/>
      <w:numFmt w:val="bullet"/>
      <w:lvlText w:val="-"/>
      <w:lvlJc w:val="left"/>
      <w:pPr>
        <w:tabs>
          <w:tab w:val="num" w:pos="720"/>
        </w:tabs>
        <w:ind w:left="720" w:hanging="360"/>
      </w:pPr>
      <w:rPr>
        <w:rFonts w:ascii="Times New Roman" w:eastAsia="Times New Roman" w:hAnsi="Times New Roman" w:cs="Times New Roman" w:hint="default"/>
        <w:b w:val="0"/>
      </w:rPr>
    </w:lvl>
    <w:lvl w:ilvl="1" w:tplc="C968424C">
      <w:start w:val="1"/>
      <w:numFmt w:val="bullet"/>
      <w:lvlText w:val=""/>
      <w:lvlJc w:val="left"/>
      <w:pPr>
        <w:tabs>
          <w:tab w:val="num" w:pos="1440"/>
        </w:tabs>
        <w:ind w:left="1440" w:hanging="360"/>
      </w:pPr>
      <w:rPr>
        <w:rFonts w:ascii="Symbol" w:hAnsi="Symbol" w:hint="default"/>
        <w:b w:val="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1429DA"/>
    <w:multiLevelType w:val="multilevel"/>
    <w:tmpl w:val="A606A7F6"/>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6AB6970"/>
    <w:multiLevelType w:val="multilevel"/>
    <w:tmpl w:val="90A8288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9D2770"/>
    <w:multiLevelType w:val="multilevel"/>
    <w:tmpl w:val="46C8E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CF092A"/>
    <w:multiLevelType w:val="multilevel"/>
    <w:tmpl w:val="9424D1A8"/>
    <w:lvl w:ilvl="0">
      <w:start w:val="1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C860EBA"/>
    <w:multiLevelType w:val="multilevel"/>
    <w:tmpl w:val="749A97EC"/>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D6040E3"/>
    <w:multiLevelType w:val="hybridMultilevel"/>
    <w:tmpl w:val="57E43D8C"/>
    <w:lvl w:ilvl="0" w:tplc="78A011B2">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E807A6C"/>
    <w:multiLevelType w:val="hybridMultilevel"/>
    <w:tmpl w:val="CBC8703C"/>
    <w:lvl w:ilvl="0" w:tplc="00B43BB6">
      <w:start w:val="9"/>
      <w:numFmt w:val="bullet"/>
      <w:lvlText w:val="-"/>
      <w:lvlJc w:val="left"/>
      <w:pPr>
        <w:ind w:left="2136" w:hanging="360"/>
      </w:pPr>
      <w:rPr>
        <w:rFonts w:ascii="Arial" w:eastAsia="Calibri" w:hAnsi="Arial" w:cs="Arial" w:hint="default"/>
      </w:rPr>
    </w:lvl>
    <w:lvl w:ilvl="1" w:tplc="04070003">
      <w:start w:val="1"/>
      <w:numFmt w:val="bullet"/>
      <w:lvlText w:val="o"/>
      <w:lvlJc w:val="left"/>
      <w:pPr>
        <w:ind w:left="2856" w:hanging="360"/>
      </w:pPr>
      <w:rPr>
        <w:rFonts w:ascii="Courier New" w:hAnsi="Courier New" w:cs="Courier New" w:hint="default"/>
      </w:rPr>
    </w:lvl>
    <w:lvl w:ilvl="2" w:tplc="04070005">
      <w:start w:val="1"/>
      <w:numFmt w:val="bullet"/>
      <w:lvlText w:val=""/>
      <w:lvlJc w:val="left"/>
      <w:pPr>
        <w:ind w:left="3576" w:hanging="360"/>
      </w:pPr>
      <w:rPr>
        <w:rFonts w:ascii="Wingdings" w:hAnsi="Wingdings" w:hint="default"/>
      </w:rPr>
    </w:lvl>
    <w:lvl w:ilvl="3" w:tplc="04070001">
      <w:start w:val="1"/>
      <w:numFmt w:val="bullet"/>
      <w:lvlText w:val=""/>
      <w:lvlJc w:val="left"/>
      <w:pPr>
        <w:ind w:left="4296" w:hanging="360"/>
      </w:pPr>
      <w:rPr>
        <w:rFonts w:ascii="Symbol" w:hAnsi="Symbol" w:hint="default"/>
      </w:rPr>
    </w:lvl>
    <w:lvl w:ilvl="4" w:tplc="04070003">
      <w:start w:val="1"/>
      <w:numFmt w:val="bullet"/>
      <w:lvlText w:val="o"/>
      <w:lvlJc w:val="left"/>
      <w:pPr>
        <w:ind w:left="5016" w:hanging="360"/>
      </w:pPr>
      <w:rPr>
        <w:rFonts w:ascii="Courier New" w:hAnsi="Courier New" w:cs="Courier New" w:hint="default"/>
      </w:rPr>
    </w:lvl>
    <w:lvl w:ilvl="5" w:tplc="04070005">
      <w:start w:val="1"/>
      <w:numFmt w:val="bullet"/>
      <w:lvlText w:val=""/>
      <w:lvlJc w:val="left"/>
      <w:pPr>
        <w:ind w:left="5736" w:hanging="360"/>
      </w:pPr>
      <w:rPr>
        <w:rFonts w:ascii="Wingdings" w:hAnsi="Wingdings" w:hint="default"/>
      </w:rPr>
    </w:lvl>
    <w:lvl w:ilvl="6" w:tplc="04070001">
      <w:start w:val="1"/>
      <w:numFmt w:val="bullet"/>
      <w:lvlText w:val=""/>
      <w:lvlJc w:val="left"/>
      <w:pPr>
        <w:ind w:left="6456" w:hanging="360"/>
      </w:pPr>
      <w:rPr>
        <w:rFonts w:ascii="Symbol" w:hAnsi="Symbol" w:hint="default"/>
      </w:rPr>
    </w:lvl>
    <w:lvl w:ilvl="7" w:tplc="04070003">
      <w:start w:val="1"/>
      <w:numFmt w:val="bullet"/>
      <w:lvlText w:val="o"/>
      <w:lvlJc w:val="left"/>
      <w:pPr>
        <w:ind w:left="7176" w:hanging="360"/>
      </w:pPr>
      <w:rPr>
        <w:rFonts w:ascii="Courier New" w:hAnsi="Courier New" w:cs="Courier New" w:hint="default"/>
      </w:rPr>
    </w:lvl>
    <w:lvl w:ilvl="8" w:tplc="04070005">
      <w:start w:val="1"/>
      <w:numFmt w:val="bullet"/>
      <w:lvlText w:val=""/>
      <w:lvlJc w:val="left"/>
      <w:pPr>
        <w:ind w:left="7896" w:hanging="360"/>
      </w:pPr>
      <w:rPr>
        <w:rFonts w:ascii="Wingdings" w:hAnsi="Wingdings" w:hint="default"/>
      </w:rPr>
    </w:lvl>
  </w:abstractNum>
  <w:abstractNum w:abstractNumId="40" w15:restartNumberingAfterBreak="0">
    <w:nsid w:val="6E8E1093"/>
    <w:multiLevelType w:val="hybridMultilevel"/>
    <w:tmpl w:val="9B6AA296"/>
    <w:lvl w:ilvl="0" w:tplc="9F3E9FF8">
      <w:start w:val="1"/>
      <w:numFmt w:val="lowerRoman"/>
      <w:lvlText w:val="%1)"/>
      <w:lvlJc w:val="left"/>
      <w:pPr>
        <w:ind w:left="1470" w:hanging="720"/>
      </w:pPr>
      <w:rPr>
        <w:rFonts w:hint="default"/>
      </w:rPr>
    </w:lvl>
    <w:lvl w:ilvl="1" w:tplc="04070019" w:tentative="1">
      <w:start w:val="1"/>
      <w:numFmt w:val="lowerLetter"/>
      <w:lvlText w:val="%2."/>
      <w:lvlJc w:val="left"/>
      <w:pPr>
        <w:ind w:left="1830" w:hanging="360"/>
      </w:pPr>
    </w:lvl>
    <w:lvl w:ilvl="2" w:tplc="0407001B" w:tentative="1">
      <w:start w:val="1"/>
      <w:numFmt w:val="lowerRoman"/>
      <w:lvlText w:val="%3."/>
      <w:lvlJc w:val="right"/>
      <w:pPr>
        <w:ind w:left="2550" w:hanging="180"/>
      </w:pPr>
    </w:lvl>
    <w:lvl w:ilvl="3" w:tplc="0407000F" w:tentative="1">
      <w:start w:val="1"/>
      <w:numFmt w:val="decimal"/>
      <w:lvlText w:val="%4."/>
      <w:lvlJc w:val="left"/>
      <w:pPr>
        <w:ind w:left="3270" w:hanging="360"/>
      </w:pPr>
    </w:lvl>
    <w:lvl w:ilvl="4" w:tplc="04070019" w:tentative="1">
      <w:start w:val="1"/>
      <w:numFmt w:val="lowerLetter"/>
      <w:lvlText w:val="%5."/>
      <w:lvlJc w:val="left"/>
      <w:pPr>
        <w:ind w:left="3990" w:hanging="360"/>
      </w:pPr>
    </w:lvl>
    <w:lvl w:ilvl="5" w:tplc="0407001B" w:tentative="1">
      <w:start w:val="1"/>
      <w:numFmt w:val="lowerRoman"/>
      <w:lvlText w:val="%6."/>
      <w:lvlJc w:val="right"/>
      <w:pPr>
        <w:ind w:left="4710" w:hanging="180"/>
      </w:pPr>
    </w:lvl>
    <w:lvl w:ilvl="6" w:tplc="0407000F" w:tentative="1">
      <w:start w:val="1"/>
      <w:numFmt w:val="decimal"/>
      <w:lvlText w:val="%7."/>
      <w:lvlJc w:val="left"/>
      <w:pPr>
        <w:ind w:left="5430" w:hanging="360"/>
      </w:pPr>
    </w:lvl>
    <w:lvl w:ilvl="7" w:tplc="04070019" w:tentative="1">
      <w:start w:val="1"/>
      <w:numFmt w:val="lowerLetter"/>
      <w:lvlText w:val="%8."/>
      <w:lvlJc w:val="left"/>
      <w:pPr>
        <w:ind w:left="6150" w:hanging="360"/>
      </w:pPr>
    </w:lvl>
    <w:lvl w:ilvl="8" w:tplc="0407001B" w:tentative="1">
      <w:start w:val="1"/>
      <w:numFmt w:val="lowerRoman"/>
      <w:lvlText w:val="%9."/>
      <w:lvlJc w:val="right"/>
      <w:pPr>
        <w:ind w:left="6870" w:hanging="180"/>
      </w:pPr>
    </w:lvl>
  </w:abstractNum>
  <w:abstractNum w:abstractNumId="41" w15:restartNumberingAfterBreak="0">
    <w:nsid w:val="6F1A16A0"/>
    <w:multiLevelType w:val="hybridMultilevel"/>
    <w:tmpl w:val="D9A89288"/>
    <w:lvl w:ilvl="0" w:tplc="32CAD17A">
      <w:start w:val="7"/>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2" w15:restartNumberingAfterBreak="0">
    <w:nsid w:val="706E7B4A"/>
    <w:multiLevelType w:val="multilevel"/>
    <w:tmpl w:val="41665F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773CFD"/>
    <w:multiLevelType w:val="multilevel"/>
    <w:tmpl w:val="D960AFC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29F7DD4"/>
    <w:multiLevelType w:val="multilevel"/>
    <w:tmpl w:val="EC5C1FFA"/>
    <w:lvl w:ilvl="0">
      <w:start w:val="2"/>
      <w:numFmt w:val="decimal"/>
      <w:lvlText w:val="%1"/>
      <w:lvlJc w:val="left"/>
      <w:pPr>
        <w:tabs>
          <w:tab w:val="num" w:pos="705"/>
        </w:tabs>
        <w:ind w:left="705" w:hanging="705"/>
      </w:pPr>
      <w:rPr>
        <w:rFonts w:hint="default"/>
        <w:b/>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5" w15:restartNumberingAfterBreak="0">
    <w:nsid w:val="75557F83"/>
    <w:multiLevelType w:val="multilevel"/>
    <w:tmpl w:val="2B4C5790"/>
    <w:lvl w:ilvl="0">
      <w:start w:val="1"/>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6AE3C5B"/>
    <w:multiLevelType w:val="hybridMultilevel"/>
    <w:tmpl w:val="4614E4FE"/>
    <w:lvl w:ilvl="0" w:tplc="53323360">
      <w:start w:val="3"/>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E1E1FF8"/>
    <w:multiLevelType w:val="hybridMultilevel"/>
    <w:tmpl w:val="70F02BE0"/>
    <w:lvl w:ilvl="0" w:tplc="D1BCC8A8">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49047225">
    <w:abstractNumId w:val="31"/>
  </w:num>
  <w:num w:numId="2" w16cid:durableId="1460143448">
    <w:abstractNumId w:val="6"/>
  </w:num>
  <w:num w:numId="3" w16cid:durableId="2072381606">
    <w:abstractNumId w:val="4"/>
  </w:num>
  <w:num w:numId="4" w16cid:durableId="209847975">
    <w:abstractNumId w:val="33"/>
  </w:num>
  <w:num w:numId="5" w16cid:durableId="936862595">
    <w:abstractNumId w:val="37"/>
  </w:num>
  <w:num w:numId="6" w16cid:durableId="1580366799">
    <w:abstractNumId w:val="17"/>
  </w:num>
  <w:num w:numId="7" w16cid:durableId="1356464693">
    <w:abstractNumId w:val="1"/>
  </w:num>
  <w:num w:numId="8" w16cid:durableId="1385182116">
    <w:abstractNumId w:val="45"/>
  </w:num>
  <w:num w:numId="9" w16cid:durableId="306126458">
    <w:abstractNumId w:val="44"/>
  </w:num>
  <w:num w:numId="10" w16cid:durableId="1197815582">
    <w:abstractNumId w:val="22"/>
  </w:num>
  <w:num w:numId="11" w16cid:durableId="53819431">
    <w:abstractNumId w:val="25"/>
  </w:num>
  <w:num w:numId="12" w16cid:durableId="1646275742">
    <w:abstractNumId w:val="11"/>
  </w:num>
  <w:num w:numId="13" w16cid:durableId="1767650822">
    <w:abstractNumId w:val="0"/>
  </w:num>
  <w:num w:numId="14" w16cid:durableId="156381535">
    <w:abstractNumId w:val="29"/>
  </w:num>
  <w:num w:numId="15" w16cid:durableId="1544365876">
    <w:abstractNumId w:val="7"/>
  </w:num>
  <w:num w:numId="16" w16cid:durableId="1566573114">
    <w:abstractNumId w:val="13"/>
  </w:num>
  <w:num w:numId="17" w16cid:durableId="2097633767">
    <w:abstractNumId w:val="32"/>
  </w:num>
  <w:num w:numId="18" w16cid:durableId="87847369">
    <w:abstractNumId w:val="36"/>
  </w:num>
  <w:num w:numId="19" w16cid:durableId="200673288">
    <w:abstractNumId w:val="24"/>
  </w:num>
  <w:num w:numId="20" w16cid:durableId="1382896643">
    <w:abstractNumId w:val="26"/>
  </w:num>
  <w:num w:numId="21" w16cid:durableId="1551499432">
    <w:abstractNumId w:val="8"/>
  </w:num>
  <w:num w:numId="22" w16cid:durableId="29229088">
    <w:abstractNumId w:val="10"/>
  </w:num>
  <w:num w:numId="23" w16cid:durableId="988290624">
    <w:abstractNumId w:val="27"/>
  </w:num>
  <w:num w:numId="24" w16cid:durableId="360009644">
    <w:abstractNumId w:val="38"/>
  </w:num>
  <w:num w:numId="25" w16cid:durableId="1964074066">
    <w:abstractNumId w:val="47"/>
  </w:num>
  <w:num w:numId="26" w16cid:durableId="902906858">
    <w:abstractNumId w:val="30"/>
  </w:num>
  <w:num w:numId="27" w16cid:durableId="2072845121">
    <w:abstractNumId w:val="28"/>
  </w:num>
  <w:num w:numId="28" w16cid:durableId="1274365460">
    <w:abstractNumId w:val="15"/>
  </w:num>
  <w:num w:numId="29" w16cid:durableId="558827023">
    <w:abstractNumId w:val="40"/>
  </w:num>
  <w:num w:numId="30" w16cid:durableId="1029113075">
    <w:abstractNumId w:val="18"/>
  </w:num>
  <w:num w:numId="31" w16cid:durableId="1635528577">
    <w:abstractNumId w:val="3"/>
  </w:num>
  <w:num w:numId="32" w16cid:durableId="1328052929">
    <w:abstractNumId w:val="20"/>
  </w:num>
  <w:num w:numId="33" w16cid:durableId="936255540">
    <w:abstractNumId w:val="34"/>
  </w:num>
  <w:num w:numId="34" w16cid:durableId="358245334">
    <w:abstractNumId w:val="2"/>
  </w:num>
  <w:num w:numId="35" w16cid:durableId="794979816">
    <w:abstractNumId w:val="41"/>
  </w:num>
  <w:num w:numId="36" w16cid:durableId="1591962783">
    <w:abstractNumId w:val="5"/>
  </w:num>
  <w:num w:numId="37" w16cid:durableId="786047836">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38" w16cid:durableId="2043632603">
    <w:abstractNumId w:val="43"/>
  </w:num>
  <w:num w:numId="39" w16cid:durableId="870604215">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40486580">
    <w:abstractNumId w:val="21"/>
  </w:num>
  <w:num w:numId="41" w16cid:durableId="220602741">
    <w:abstractNumId w:val="39"/>
  </w:num>
  <w:num w:numId="42" w16cid:durableId="62918492">
    <w:abstractNumId w:val="23"/>
  </w:num>
  <w:num w:numId="43" w16cid:durableId="1547521868">
    <w:abstractNumId w:val="19"/>
  </w:num>
  <w:num w:numId="44" w16cid:durableId="152722043">
    <w:abstractNumId w:val="14"/>
  </w:num>
  <w:num w:numId="45" w16cid:durableId="1812213696">
    <w:abstractNumId w:val="46"/>
  </w:num>
  <w:num w:numId="46" w16cid:durableId="537861453">
    <w:abstractNumId w:val="12"/>
  </w:num>
  <w:num w:numId="47" w16cid:durableId="536624227">
    <w:abstractNumId w:val="9"/>
  </w:num>
  <w:num w:numId="48" w16cid:durableId="1929002931">
    <w:abstractNumId w:val="16"/>
  </w:num>
  <w:num w:numId="49" w16cid:durableId="1139375568">
    <w:abstractNumId w:val="4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embedSystemFonts/>
  <w:activeWritingStyle w:appName="MSWord" w:lang="en-GB" w:vendorID="64" w:dllVersion="6" w:nlCheck="1" w:checkStyle="1"/>
  <w:activeWritingStyle w:appName="MSWord" w:lang="de-DE" w:vendorID="64" w:dllVersion="6" w:nlCheck="1" w:checkStyle="0"/>
  <w:activeWritingStyle w:appName="MSWord" w:lang="fr-FR" w:vendorID="64" w:dllVersion="6" w:nlCheck="1" w:checkStyle="0"/>
  <w:activeWritingStyle w:appName="MSWord" w:lang="en-US" w:vendorID="64" w:dllVersion="6" w:nlCheck="1" w:checkStyle="1"/>
  <w:activeWritingStyle w:appName="MSWord" w:lang="fr-B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EBF"/>
    <w:rsid w:val="00001B04"/>
    <w:rsid w:val="000031D6"/>
    <w:rsid w:val="000038D5"/>
    <w:rsid w:val="00003C89"/>
    <w:rsid w:val="00003F3E"/>
    <w:rsid w:val="000053EA"/>
    <w:rsid w:val="000063E7"/>
    <w:rsid w:val="00007D5C"/>
    <w:rsid w:val="00010D98"/>
    <w:rsid w:val="00010F38"/>
    <w:rsid w:val="000125DE"/>
    <w:rsid w:val="00013704"/>
    <w:rsid w:val="00013A4C"/>
    <w:rsid w:val="00014FF6"/>
    <w:rsid w:val="000151EB"/>
    <w:rsid w:val="00017184"/>
    <w:rsid w:val="00017C55"/>
    <w:rsid w:val="0002090C"/>
    <w:rsid w:val="00020B17"/>
    <w:rsid w:val="0002331B"/>
    <w:rsid w:val="00024586"/>
    <w:rsid w:val="00025D4A"/>
    <w:rsid w:val="00025DCF"/>
    <w:rsid w:val="0003234E"/>
    <w:rsid w:val="000350C2"/>
    <w:rsid w:val="00035395"/>
    <w:rsid w:val="00035686"/>
    <w:rsid w:val="000366FC"/>
    <w:rsid w:val="00037AD6"/>
    <w:rsid w:val="00037F0B"/>
    <w:rsid w:val="000409AA"/>
    <w:rsid w:val="00042CDC"/>
    <w:rsid w:val="00042DE8"/>
    <w:rsid w:val="00042F29"/>
    <w:rsid w:val="00044238"/>
    <w:rsid w:val="000448A7"/>
    <w:rsid w:val="00044DE7"/>
    <w:rsid w:val="00045616"/>
    <w:rsid w:val="00045FC8"/>
    <w:rsid w:val="00050F0A"/>
    <w:rsid w:val="0005419E"/>
    <w:rsid w:val="00056F9B"/>
    <w:rsid w:val="00060ABE"/>
    <w:rsid w:val="00060DA6"/>
    <w:rsid w:val="00063314"/>
    <w:rsid w:val="0006573D"/>
    <w:rsid w:val="00065F13"/>
    <w:rsid w:val="000662E8"/>
    <w:rsid w:val="00066CF6"/>
    <w:rsid w:val="00067898"/>
    <w:rsid w:val="00071436"/>
    <w:rsid w:val="000725C4"/>
    <w:rsid w:val="000737D8"/>
    <w:rsid w:val="00073FED"/>
    <w:rsid w:val="00074AAF"/>
    <w:rsid w:val="0007572D"/>
    <w:rsid w:val="00075ACC"/>
    <w:rsid w:val="00081ABC"/>
    <w:rsid w:val="00082079"/>
    <w:rsid w:val="00087D8B"/>
    <w:rsid w:val="00092AA2"/>
    <w:rsid w:val="000936FA"/>
    <w:rsid w:val="00097A51"/>
    <w:rsid w:val="000A1ACA"/>
    <w:rsid w:val="000A1CFA"/>
    <w:rsid w:val="000A28EC"/>
    <w:rsid w:val="000A2B28"/>
    <w:rsid w:val="000A2E8D"/>
    <w:rsid w:val="000A5B64"/>
    <w:rsid w:val="000A5EC1"/>
    <w:rsid w:val="000A7128"/>
    <w:rsid w:val="000B207B"/>
    <w:rsid w:val="000B3FC7"/>
    <w:rsid w:val="000B5BFD"/>
    <w:rsid w:val="000B6FF9"/>
    <w:rsid w:val="000B7293"/>
    <w:rsid w:val="000C1314"/>
    <w:rsid w:val="000C346E"/>
    <w:rsid w:val="000C3794"/>
    <w:rsid w:val="000C4DA3"/>
    <w:rsid w:val="000C567F"/>
    <w:rsid w:val="000C5B6D"/>
    <w:rsid w:val="000D225A"/>
    <w:rsid w:val="000D2548"/>
    <w:rsid w:val="000D2B14"/>
    <w:rsid w:val="000D2C72"/>
    <w:rsid w:val="000D65AE"/>
    <w:rsid w:val="000D68D0"/>
    <w:rsid w:val="000D75DC"/>
    <w:rsid w:val="000E0893"/>
    <w:rsid w:val="000E16AB"/>
    <w:rsid w:val="000E460C"/>
    <w:rsid w:val="000E64B4"/>
    <w:rsid w:val="000E6910"/>
    <w:rsid w:val="000E7573"/>
    <w:rsid w:val="000F0FEB"/>
    <w:rsid w:val="000F56CB"/>
    <w:rsid w:val="000F6D88"/>
    <w:rsid w:val="000F7DEE"/>
    <w:rsid w:val="000F7F16"/>
    <w:rsid w:val="0010213E"/>
    <w:rsid w:val="00103F73"/>
    <w:rsid w:val="00104B8A"/>
    <w:rsid w:val="00106000"/>
    <w:rsid w:val="00106D83"/>
    <w:rsid w:val="0010709C"/>
    <w:rsid w:val="0010719C"/>
    <w:rsid w:val="00107784"/>
    <w:rsid w:val="00107A3B"/>
    <w:rsid w:val="0011068A"/>
    <w:rsid w:val="0011271A"/>
    <w:rsid w:val="0011341D"/>
    <w:rsid w:val="001139AD"/>
    <w:rsid w:val="00115355"/>
    <w:rsid w:val="001227AC"/>
    <w:rsid w:val="001246E6"/>
    <w:rsid w:val="00124A46"/>
    <w:rsid w:val="00124C43"/>
    <w:rsid w:val="00127FAA"/>
    <w:rsid w:val="00130FBF"/>
    <w:rsid w:val="0013220E"/>
    <w:rsid w:val="00132FA2"/>
    <w:rsid w:val="001361D5"/>
    <w:rsid w:val="00136E27"/>
    <w:rsid w:val="00137C9C"/>
    <w:rsid w:val="00143A0F"/>
    <w:rsid w:val="00143A22"/>
    <w:rsid w:val="00145AC8"/>
    <w:rsid w:val="00145C56"/>
    <w:rsid w:val="00146559"/>
    <w:rsid w:val="00146D94"/>
    <w:rsid w:val="00147773"/>
    <w:rsid w:val="00150ADE"/>
    <w:rsid w:val="00151E1A"/>
    <w:rsid w:val="00155B47"/>
    <w:rsid w:val="001571F9"/>
    <w:rsid w:val="00157783"/>
    <w:rsid w:val="00157B65"/>
    <w:rsid w:val="00160849"/>
    <w:rsid w:val="00160EEC"/>
    <w:rsid w:val="00161FFC"/>
    <w:rsid w:val="00162A5B"/>
    <w:rsid w:val="00162B6E"/>
    <w:rsid w:val="00163991"/>
    <w:rsid w:val="0016583C"/>
    <w:rsid w:val="001672B9"/>
    <w:rsid w:val="001705C3"/>
    <w:rsid w:val="00171117"/>
    <w:rsid w:val="00171586"/>
    <w:rsid w:val="0017161A"/>
    <w:rsid w:val="00171C51"/>
    <w:rsid w:val="00176182"/>
    <w:rsid w:val="001761DD"/>
    <w:rsid w:val="001762D3"/>
    <w:rsid w:val="00176452"/>
    <w:rsid w:val="00176A95"/>
    <w:rsid w:val="00177554"/>
    <w:rsid w:val="00177B5D"/>
    <w:rsid w:val="00181DC4"/>
    <w:rsid w:val="0018272A"/>
    <w:rsid w:val="00182F73"/>
    <w:rsid w:val="00182FDA"/>
    <w:rsid w:val="0018320B"/>
    <w:rsid w:val="00183787"/>
    <w:rsid w:val="001846AC"/>
    <w:rsid w:val="00186068"/>
    <w:rsid w:val="00187650"/>
    <w:rsid w:val="00187692"/>
    <w:rsid w:val="001938C5"/>
    <w:rsid w:val="0019550D"/>
    <w:rsid w:val="001961F9"/>
    <w:rsid w:val="001A0729"/>
    <w:rsid w:val="001A1803"/>
    <w:rsid w:val="001A2816"/>
    <w:rsid w:val="001A5C58"/>
    <w:rsid w:val="001B15BC"/>
    <w:rsid w:val="001B2134"/>
    <w:rsid w:val="001B34DC"/>
    <w:rsid w:val="001B35E5"/>
    <w:rsid w:val="001B374C"/>
    <w:rsid w:val="001B4140"/>
    <w:rsid w:val="001C00A3"/>
    <w:rsid w:val="001C1785"/>
    <w:rsid w:val="001C2622"/>
    <w:rsid w:val="001C2A2B"/>
    <w:rsid w:val="001C6BCE"/>
    <w:rsid w:val="001D1B2B"/>
    <w:rsid w:val="001D3AD0"/>
    <w:rsid w:val="001D3C88"/>
    <w:rsid w:val="001D51AB"/>
    <w:rsid w:val="001D5D50"/>
    <w:rsid w:val="001D5FE4"/>
    <w:rsid w:val="001D6EC9"/>
    <w:rsid w:val="001D7531"/>
    <w:rsid w:val="001E1E5C"/>
    <w:rsid w:val="001E3FE6"/>
    <w:rsid w:val="001E453D"/>
    <w:rsid w:val="001E61C7"/>
    <w:rsid w:val="001E68D5"/>
    <w:rsid w:val="001E7BDF"/>
    <w:rsid w:val="001F1C9F"/>
    <w:rsid w:val="001F1D86"/>
    <w:rsid w:val="001F4EC5"/>
    <w:rsid w:val="001F77F8"/>
    <w:rsid w:val="00200A55"/>
    <w:rsid w:val="00201048"/>
    <w:rsid w:val="00201568"/>
    <w:rsid w:val="00201E3D"/>
    <w:rsid w:val="002022B5"/>
    <w:rsid w:val="0020335A"/>
    <w:rsid w:val="002041EA"/>
    <w:rsid w:val="002113DF"/>
    <w:rsid w:val="00212891"/>
    <w:rsid w:val="002147CF"/>
    <w:rsid w:val="00214DD7"/>
    <w:rsid w:val="00215F14"/>
    <w:rsid w:val="002164DF"/>
    <w:rsid w:val="00216771"/>
    <w:rsid w:val="002206D2"/>
    <w:rsid w:val="00221891"/>
    <w:rsid w:val="002243E0"/>
    <w:rsid w:val="0022443D"/>
    <w:rsid w:val="00224D1B"/>
    <w:rsid w:val="00224F11"/>
    <w:rsid w:val="00225DC9"/>
    <w:rsid w:val="00227F34"/>
    <w:rsid w:val="002315EE"/>
    <w:rsid w:val="0023333F"/>
    <w:rsid w:val="00234853"/>
    <w:rsid w:val="00236589"/>
    <w:rsid w:val="00241488"/>
    <w:rsid w:val="0024434C"/>
    <w:rsid w:val="002501A9"/>
    <w:rsid w:val="00250BA1"/>
    <w:rsid w:val="00251C7C"/>
    <w:rsid w:val="00253CF0"/>
    <w:rsid w:val="00255DD4"/>
    <w:rsid w:val="0025637F"/>
    <w:rsid w:val="002568A7"/>
    <w:rsid w:val="0026338D"/>
    <w:rsid w:val="002655CB"/>
    <w:rsid w:val="00265F81"/>
    <w:rsid w:val="00266982"/>
    <w:rsid w:val="00267C8E"/>
    <w:rsid w:val="00273160"/>
    <w:rsid w:val="00273DAA"/>
    <w:rsid w:val="002744D3"/>
    <w:rsid w:val="0027456C"/>
    <w:rsid w:val="0027637A"/>
    <w:rsid w:val="002764CD"/>
    <w:rsid w:val="002776F1"/>
    <w:rsid w:val="00277E4D"/>
    <w:rsid w:val="00280D0A"/>
    <w:rsid w:val="00280D63"/>
    <w:rsid w:val="00282544"/>
    <w:rsid w:val="00282B19"/>
    <w:rsid w:val="00284625"/>
    <w:rsid w:val="00291645"/>
    <w:rsid w:val="00293546"/>
    <w:rsid w:val="00293595"/>
    <w:rsid w:val="0029450D"/>
    <w:rsid w:val="00296A64"/>
    <w:rsid w:val="00297206"/>
    <w:rsid w:val="002A054F"/>
    <w:rsid w:val="002A1061"/>
    <w:rsid w:val="002A1979"/>
    <w:rsid w:val="002A1E1C"/>
    <w:rsid w:val="002A2902"/>
    <w:rsid w:val="002A2E06"/>
    <w:rsid w:val="002A351F"/>
    <w:rsid w:val="002A679D"/>
    <w:rsid w:val="002B3B57"/>
    <w:rsid w:val="002B4D0A"/>
    <w:rsid w:val="002B6F90"/>
    <w:rsid w:val="002B7793"/>
    <w:rsid w:val="002C2CA7"/>
    <w:rsid w:val="002C3213"/>
    <w:rsid w:val="002C3BEE"/>
    <w:rsid w:val="002C5930"/>
    <w:rsid w:val="002C681B"/>
    <w:rsid w:val="002D0F11"/>
    <w:rsid w:val="002D2193"/>
    <w:rsid w:val="002D2639"/>
    <w:rsid w:val="002D3157"/>
    <w:rsid w:val="002D3E77"/>
    <w:rsid w:val="002D72CB"/>
    <w:rsid w:val="002E1C4F"/>
    <w:rsid w:val="002E2FD1"/>
    <w:rsid w:val="002E3E93"/>
    <w:rsid w:val="002E515E"/>
    <w:rsid w:val="002E77CA"/>
    <w:rsid w:val="002F0313"/>
    <w:rsid w:val="002F1263"/>
    <w:rsid w:val="002F2CB7"/>
    <w:rsid w:val="002F37FC"/>
    <w:rsid w:val="002F4144"/>
    <w:rsid w:val="002F452E"/>
    <w:rsid w:val="00300520"/>
    <w:rsid w:val="003017AB"/>
    <w:rsid w:val="003025DA"/>
    <w:rsid w:val="0030283A"/>
    <w:rsid w:val="00302A1E"/>
    <w:rsid w:val="00302C7F"/>
    <w:rsid w:val="00302E78"/>
    <w:rsid w:val="00303517"/>
    <w:rsid w:val="003039DF"/>
    <w:rsid w:val="003042ED"/>
    <w:rsid w:val="00312CF0"/>
    <w:rsid w:val="00313084"/>
    <w:rsid w:val="00313510"/>
    <w:rsid w:val="00320CE5"/>
    <w:rsid w:val="0032194B"/>
    <w:rsid w:val="003248ED"/>
    <w:rsid w:val="0032511D"/>
    <w:rsid w:val="003251ED"/>
    <w:rsid w:val="003275B4"/>
    <w:rsid w:val="00327776"/>
    <w:rsid w:val="00327FC6"/>
    <w:rsid w:val="003305EE"/>
    <w:rsid w:val="00330FFB"/>
    <w:rsid w:val="00336AD6"/>
    <w:rsid w:val="00336FAE"/>
    <w:rsid w:val="00340AC6"/>
    <w:rsid w:val="00342F66"/>
    <w:rsid w:val="003434F3"/>
    <w:rsid w:val="0034397B"/>
    <w:rsid w:val="003476C2"/>
    <w:rsid w:val="00347D35"/>
    <w:rsid w:val="00352537"/>
    <w:rsid w:val="0035307E"/>
    <w:rsid w:val="00353875"/>
    <w:rsid w:val="00356245"/>
    <w:rsid w:val="00356392"/>
    <w:rsid w:val="00356C08"/>
    <w:rsid w:val="0035740D"/>
    <w:rsid w:val="00357FE2"/>
    <w:rsid w:val="003603E9"/>
    <w:rsid w:val="00363ABF"/>
    <w:rsid w:val="00364B38"/>
    <w:rsid w:val="00365471"/>
    <w:rsid w:val="00367437"/>
    <w:rsid w:val="0036789E"/>
    <w:rsid w:val="003713AF"/>
    <w:rsid w:val="003717A5"/>
    <w:rsid w:val="0037367F"/>
    <w:rsid w:val="00374CD8"/>
    <w:rsid w:val="00374EED"/>
    <w:rsid w:val="00375F01"/>
    <w:rsid w:val="00376E25"/>
    <w:rsid w:val="00380C81"/>
    <w:rsid w:val="0038161C"/>
    <w:rsid w:val="00382AFD"/>
    <w:rsid w:val="0038431A"/>
    <w:rsid w:val="00384A0D"/>
    <w:rsid w:val="0038647B"/>
    <w:rsid w:val="003864E7"/>
    <w:rsid w:val="00386BE3"/>
    <w:rsid w:val="003912DD"/>
    <w:rsid w:val="0039236D"/>
    <w:rsid w:val="00394EF2"/>
    <w:rsid w:val="003A0C06"/>
    <w:rsid w:val="003A620B"/>
    <w:rsid w:val="003A6824"/>
    <w:rsid w:val="003B28C8"/>
    <w:rsid w:val="003B29ED"/>
    <w:rsid w:val="003B35B9"/>
    <w:rsid w:val="003B3D2F"/>
    <w:rsid w:val="003B41DD"/>
    <w:rsid w:val="003B6063"/>
    <w:rsid w:val="003B652D"/>
    <w:rsid w:val="003C0F7B"/>
    <w:rsid w:val="003C1C3C"/>
    <w:rsid w:val="003C2A09"/>
    <w:rsid w:val="003C2A3E"/>
    <w:rsid w:val="003C3207"/>
    <w:rsid w:val="003C702C"/>
    <w:rsid w:val="003C7707"/>
    <w:rsid w:val="003D1145"/>
    <w:rsid w:val="003D11E4"/>
    <w:rsid w:val="003D5090"/>
    <w:rsid w:val="003D5FF6"/>
    <w:rsid w:val="003E003C"/>
    <w:rsid w:val="003E1D4D"/>
    <w:rsid w:val="003E2FCC"/>
    <w:rsid w:val="003E36BA"/>
    <w:rsid w:val="003E3D67"/>
    <w:rsid w:val="003E45E2"/>
    <w:rsid w:val="003E4DC4"/>
    <w:rsid w:val="003E518B"/>
    <w:rsid w:val="003E54B1"/>
    <w:rsid w:val="003E6A18"/>
    <w:rsid w:val="003E6DC8"/>
    <w:rsid w:val="003F0DA9"/>
    <w:rsid w:val="003F2054"/>
    <w:rsid w:val="003F372B"/>
    <w:rsid w:val="003F3BD7"/>
    <w:rsid w:val="003F41CA"/>
    <w:rsid w:val="003F5761"/>
    <w:rsid w:val="003F7D0F"/>
    <w:rsid w:val="00400EAC"/>
    <w:rsid w:val="00401B95"/>
    <w:rsid w:val="00401F7F"/>
    <w:rsid w:val="00402CB3"/>
    <w:rsid w:val="00403467"/>
    <w:rsid w:val="00407771"/>
    <w:rsid w:val="004078AC"/>
    <w:rsid w:val="00412DDE"/>
    <w:rsid w:val="00413D75"/>
    <w:rsid w:val="004142D7"/>
    <w:rsid w:val="00416CA6"/>
    <w:rsid w:val="004176C0"/>
    <w:rsid w:val="00417919"/>
    <w:rsid w:val="00420267"/>
    <w:rsid w:val="0042043B"/>
    <w:rsid w:val="0042060E"/>
    <w:rsid w:val="0042507B"/>
    <w:rsid w:val="00425FD8"/>
    <w:rsid w:val="004279B8"/>
    <w:rsid w:val="0043072E"/>
    <w:rsid w:val="00431327"/>
    <w:rsid w:val="00431478"/>
    <w:rsid w:val="0043157C"/>
    <w:rsid w:val="004320B2"/>
    <w:rsid w:val="00433246"/>
    <w:rsid w:val="0043369C"/>
    <w:rsid w:val="00434467"/>
    <w:rsid w:val="0043742D"/>
    <w:rsid w:val="00437452"/>
    <w:rsid w:val="004415BF"/>
    <w:rsid w:val="00445F1E"/>
    <w:rsid w:val="00446679"/>
    <w:rsid w:val="00447CB1"/>
    <w:rsid w:val="00451000"/>
    <w:rsid w:val="004524C0"/>
    <w:rsid w:val="00452AE1"/>
    <w:rsid w:val="00452D53"/>
    <w:rsid w:val="00454D63"/>
    <w:rsid w:val="00455363"/>
    <w:rsid w:val="00455AD5"/>
    <w:rsid w:val="00455CC5"/>
    <w:rsid w:val="00457343"/>
    <w:rsid w:val="00464ADD"/>
    <w:rsid w:val="00465472"/>
    <w:rsid w:val="00467291"/>
    <w:rsid w:val="004673C9"/>
    <w:rsid w:val="0046744C"/>
    <w:rsid w:val="004674A0"/>
    <w:rsid w:val="004676CD"/>
    <w:rsid w:val="00475583"/>
    <w:rsid w:val="00475806"/>
    <w:rsid w:val="004762FA"/>
    <w:rsid w:val="00486568"/>
    <w:rsid w:val="00486599"/>
    <w:rsid w:val="00490605"/>
    <w:rsid w:val="004944A1"/>
    <w:rsid w:val="00496FD1"/>
    <w:rsid w:val="00496FE5"/>
    <w:rsid w:val="004A01D7"/>
    <w:rsid w:val="004A0C71"/>
    <w:rsid w:val="004A2476"/>
    <w:rsid w:val="004A3067"/>
    <w:rsid w:val="004B1451"/>
    <w:rsid w:val="004B3C2F"/>
    <w:rsid w:val="004B47F7"/>
    <w:rsid w:val="004B4994"/>
    <w:rsid w:val="004B5F75"/>
    <w:rsid w:val="004B6C18"/>
    <w:rsid w:val="004C510E"/>
    <w:rsid w:val="004C74CB"/>
    <w:rsid w:val="004C789F"/>
    <w:rsid w:val="004D1FE9"/>
    <w:rsid w:val="004D43C6"/>
    <w:rsid w:val="004E173D"/>
    <w:rsid w:val="004E2A23"/>
    <w:rsid w:val="004E580B"/>
    <w:rsid w:val="004F02CC"/>
    <w:rsid w:val="004F104F"/>
    <w:rsid w:val="004F3481"/>
    <w:rsid w:val="004F6112"/>
    <w:rsid w:val="004F72E2"/>
    <w:rsid w:val="004F7836"/>
    <w:rsid w:val="00500330"/>
    <w:rsid w:val="00506399"/>
    <w:rsid w:val="00507AB7"/>
    <w:rsid w:val="00510295"/>
    <w:rsid w:val="005102D9"/>
    <w:rsid w:val="005110CC"/>
    <w:rsid w:val="00511A69"/>
    <w:rsid w:val="00511DB7"/>
    <w:rsid w:val="00512F6A"/>
    <w:rsid w:val="00513342"/>
    <w:rsid w:val="00513D55"/>
    <w:rsid w:val="00516FAF"/>
    <w:rsid w:val="00517CD1"/>
    <w:rsid w:val="00517E5E"/>
    <w:rsid w:val="005248A6"/>
    <w:rsid w:val="00524CFD"/>
    <w:rsid w:val="0052760A"/>
    <w:rsid w:val="00531730"/>
    <w:rsid w:val="00531F3D"/>
    <w:rsid w:val="00535EE1"/>
    <w:rsid w:val="00540438"/>
    <w:rsid w:val="00541970"/>
    <w:rsid w:val="00543286"/>
    <w:rsid w:val="0054332C"/>
    <w:rsid w:val="00544A9B"/>
    <w:rsid w:val="00544FFC"/>
    <w:rsid w:val="00547DD0"/>
    <w:rsid w:val="00550450"/>
    <w:rsid w:val="00551083"/>
    <w:rsid w:val="00551774"/>
    <w:rsid w:val="00554065"/>
    <w:rsid w:val="005622F8"/>
    <w:rsid w:val="005628BE"/>
    <w:rsid w:val="005646B1"/>
    <w:rsid w:val="00564CAA"/>
    <w:rsid w:val="00565717"/>
    <w:rsid w:val="005662FE"/>
    <w:rsid w:val="00567875"/>
    <w:rsid w:val="00567ED2"/>
    <w:rsid w:val="00570662"/>
    <w:rsid w:val="00570C3C"/>
    <w:rsid w:val="0057107A"/>
    <w:rsid w:val="00576951"/>
    <w:rsid w:val="00576CA7"/>
    <w:rsid w:val="00577273"/>
    <w:rsid w:val="0058038F"/>
    <w:rsid w:val="00586E30"/>
    <w:rsid w:val="00587B26"/>
    <w:rsid w:val="0059010D"/>
    <w:rsid w:val="00591FF9"/>
    <w:rsid w:val="00592661"/>
    <w:rsid w:val="00592CD4"/>
    <w:rsid w:val="005931D0"/>
    <w:rsid w:val="00593AE6"/>
    <w:rsid w:val="00594791"/>
    <w:rsid w:val="005953E2"/>
    <w:rsid w:val="0059723F"/>
    <w:rsid w:val="00597674"/>
    <w:rsid w:val="00597F1D"/>
    <w:rsid w:val="005A0E35"/>
    <w:rsid w:val="005A2A74"/>
    <w:rsid w:val="005A4D1A"/>
    <w:rsid w:val="005B1507"/>
    <w:rsid w:val="005B3492"/>
    <w:rsid w:val="005B443E"/>
    <w:rsid w:val="005B5ADD"/>
    <w:rsid w:val="005B5B06"/>
    <w:rsid w:val="005B697E"/>
    <w:rsid w:val="005B7ACB"/>
    <w:rsid w:val="005C27FA"/>
    <w:rsid w:val="005C2EC3"/>
    <w:rsid w:val="005C4100"/>
    <w:rsid w:val="005C4F58"/>
    <w:rsid w:val="005C605B"/>
    <w:rsid w:val="005C6C7E"/>
    <w:rsid w:val="005C7E0F"/>
    <w:rsid w:val="005D24B7"/>
    <w:rsid w:val="005D2519"/>
    <w:rsid w:val="005D2FD3"/>
    <w:rsid w:val="005D3E7A"/>
    <w:rsid w:val="005D752B"/>
    <w:rsid w:val="005E148F"/>
    <w:rsid w:val="005E26BD"/>
    <w:rsid w:val="005E36B8"/>
    <w:rsid w:val="005E4036"/>
    <w:rsid w:val="005E4DA5"/>
    <w:rsid w:val="005E645C"/>
    <w:rsid w:val="005E7297"/>
    <w:rsid w:val="005F071F"/>
    <w:rsid w:val="005F5831"/>
    <w:rsid w:val="0060053B"/>
    <w:rsid w:val="0060186B"/>
    <w:rsid w:val="00605054"/>
    <w:rsid w:val="006067FF"/>
    <w:rsid w:val="00606E23"/>
    <w:rsid w:val="00613938"/>
    <w:rsid w:val="0061585A"/>
    <w:rsid w:val="0062022C"/>
    <w:rsid w:val="006211F2"/>
    <w:rsid w:val="00623381"/>
    <w:rsid w:val="0062354A"/>
    <w:rsid w:val="006241A2"/>
    <w:rsid w:val="006253FB"/>
    <w:rsid w:val="00626057"/>
    <w:rsid w:val="00633D78"/>
    <w:rsid w:val="006415B4"/>
    <w:rsid w:val="006432EA"/>
    <w:rsid w:val="006507F6"/>
    <w:rsid w:val="00651FAC"/>
    <w:rsid w:val="0065214C"/>
    <w:rsid w:val="006530ED"/>
    <w:rsid w:val="0065340B"/>
    <w:rsid w:val="00655922"/>
    <w:rsid w:val="00656D7C"/>
    <w:rsid w:val="00661293"/>
    <w:rsid w:val="006626B8"/>
    <w:rsid w:val="0066389E"/>
    <w:rsid w:val="00665DBF"/>
    <w:rsid w:val="00666212"/>
    <w:rsid w:val="00667795"/>
    <w:rsid w:val="00671865"/>
    <w:rsid w:val="006719C2"/>
    <w:rsid w:val="00673AA8"/>
    <w:rsid w:val="00673E74"/>
    <w:rsid w:val="00676F99"/>
    <w:rsid w:val="00680468"/>
    <w:rsid w:val="00682195"/>
    <w:rsid w:val="0068289F"/>
    <w:rsid w:val="00683BFA"/>
    <w:rsid w:val="00685AEC"/>
    <w:rsid w:val="00687945"/>
    <w:rsid w:val="006907EB"/>
    <w:rsid w:val="006908A3"/>
    <w:rsid w:val="00690960"/>
    <w:rsid w:val="0069279B"/>
    <w:rsid w:val="00692F01"/>
    <w:rsid w:val="0069305B"/>
    <w:rsid w:val="00695981"/>
    <w:rsid w:val="006963BD"/>
    <w:rsid w:val="00696D78"/>
    <w:rsid w:val="00696FC3"/>
    <w:rsid w:val="00697BFD"/>
    <w:rsid w:val="006A07DD"/>
    <w:rsid w:val="006A5C2C"/>
    <w:rsid w:val="006A67E4"/>
    <w:rsid w:val="006A68CD"/>
    <w:rsid w:val="006A7D64"/>
    <w:rsid w:val="006B4F92"/>
    <w:rsid w:val="006B61EE"/>
    <w:rsid w:val="006C4CD8"/>
    <w:rsid w:val="006D0128"/>
    <w:rsid w:val="006D1897"/>
    <w:rsid w:val="006D2C98"/>
    <w:rsid w:val="006D64F2"/>
    <w:rsid w:val="006E0AE0"/>
    <w:rsid w:val="006E362D"/>
    <w:rsid w:val="006E3CE0"/>
    <w:rsid w:val="006E4C5A"/>
    <w:rsid w:val="006E5175"/>
    <w:rsid w:val="006F4A58"/>
    <w:rsid w:val="006F5F5E"/>
    <w:rsid w:val="006F64E5"/>
    <w:rsid w:val="0070030F"/>
    <w:rsid w:val="00700B53"/>
    <w:rsid w:val="0070135E"/>
    <w:rsid w:val="00702A19"/>
    <w:rsid w:val="00705F63"/>
    <w:rsid w:val="007102A4"/>
    <w:rsid w:val="00710E6E"/>
    <w:rsid w:val="00715490"/>
    <w:rsid w:val="00715E6C"/>
    <w:rsid w:val="00715EF5"/>
    <w:rsid w:val="00716C43"/>
    <w:rsid w:val="0071703C"/>
    <w:rsid w:val="00717DD8"/>
    <w:rsid w:val="00717EC0"/>
    <w:rsid w:val="00721994"/>
    <w:rsid w:val="00723028"/>
    <w:rsid w:val="0072478F"/>
    <w:rsid w:val="00724FAE"/>
    <w:rsid w:val="007255C3"/>
    <w:rsid w:val="00725B6C"/>
    <w:rsid w:val="007261D3"/>
    <w:rsid w:val="00727595"/>
    <w:rsid w:val="0072760C"/>
    <w:rsid w:val="0073065F"/>
    <w:rsid w:val="00731128"/>
    <w:rsid w:val="007317D1"/>
    <w:rsid w:val="00732431"/>
    <w:rsid w:val="0073294D"/>
    <w:rsid w:val="00734E6F"/>
    <w:rsid w:val="00736142"/>
    <w:rsid w:val="007366EF"/>
    <w:rsid w:val="00737A06"/>
    <w:rsid w:val="00737F4A"/>
    <w:rsid w:val="007420C9"/>
    <w:rsid w:val="0074270C"/>
    <w:rsid w:val="007433F3"/>
    <w:rsid w:val="007436A9"/>
    <w:rsid w:val="00744641"/>
    <w:rsid w:val="00745F80"/>
    <w:rsid w:val="00746789"/>
    <w:rsid w:val="00746D14"/>
    <w:rsid w:val="00751FB8"/>
    <w:rsid w:val="0075215C"/>
    <w:rsid w:val="00752D1B"/>
    <w:rsid w:val="007555D9"/>
    <w:rsid w:val="007579E8"/>
    <w:rsid w:val="007622E5"/>
    <w:rsid w:val="00762A43"/>
    <w:rsid w:val="00763AEC"/>
    <w:rsid w:val="007640FE"/>
    <w:rsid w:val="00764816"/>
    <w:rsid w:val="007658F0"/>
    <w:rsid w:val="007671D6"/>
    <w:rsid w:val="00767DCC"/>
    <w:rsid w:val="00770F0A"/>
    <w:rsid w:val="00772659"/>
    <w:rsid w:val="00773CA4"/>
    <w:rsid w:val="007744FD"/>
    <w:rsid w:val="0078043E"/>
    <w:rsid w:val="00782145"/>
    <w:rsid w:val="007845AF"/>
    <w:rsid w:val="007849DC"/>
    <w:rsid w:val="00784D27"/>
    <w:rsid w:val="0079008A"/>
    <w:rsid w:val="00790C19"/>
    <w:rsid w:val="00790EAA"/>
    <w:rsid w:val="00791807"/>
    <w:rsid w:val="007942E8"/>
    <w:rsid w:val="007970B2"/>
    <w:rsid w:val="007A1095"/>
    <w:rsid w:val="007A10A4"/>
    <w:rsid w:val="007A11DC"/>
    <w:rsid w:val="007A2CDC"/>
    <w:rsid w:val="007A403C"/>
    <w:rsid w:val="007A48E8"/>
    <w:rsid w:val="007A59CA"/>
    <w:rsid w:val="007A68C7"/>
    <w:rsid w:val="007A6DD5"/>
    <w:rsid w:val="007A743F"/>
    <w:rsid w:val="007B0DE4"/>
    <w:rsid w:val="007B320A"/>
    <w:rsid w:val="007B46C3"/>
    <w:rsid w:val="007B4CB6"/>
    <w:rsid w:val="007B6CC6"/>
    <w:rsid w:val="007B7A94"/>
    <w:rsid w:val="007B7C71"/>
    <w:rsid w:val="007C00E6"/>
    <w:rsid w:val="007C07E0"/>
    <w:rsid w:val="007C14BB"/>
    <w:rsid w:val="007C17A6"/>
    <w:rsid w:val="007C59A2"/>
    <w:rsid w:val="007C6C56"/>
    <w:rsid w:val="007C7919"/>
    <w:rsid w:val="007D2748"/>
    <w:rsid w:val="007E0C44"/>
    <w:rsid w:val="007E12E4"/>
    <w:rsid w:val="007E1FA4"/>
    <w:rsid w:val="007E2398"/>
    <w:rsid w:val="007E3F5E"/>
    <w:rsid w:val="007E4284"/>
    <w:rsid w:val="007E4304"/>
    <w:rsid w:val="007E4DF2"/>
    <w:rsid w:val="007E5631"/>
    <w:rsid w:val="007E655D"/>
    <w:rsid w:val="007F1A84"/>
    <w:rsid w:val="007F3993"/>
    <w:rsid w:val="007F6960"/>
    <w:rsid w:val="007F6F30"/>
    <w:rsid w:val="008000DE"/>
    <w:rsid w:val="00801387"/>
    <w:rsid w:val="0080171A"/>
    <w:rsid w:val="0080328C"/>
    <w:rsid w:val="00805341"/>
    <w:rsid w:val="008055C9"/>
    <w:rsid w:val="00806F02"/>
    <w:rsid w:val="00811CED"/>
    <w:rsid w:val="008135AB"/>
    <w:rsid w:val="00813A1E"/>
    <w:rsid w:val="00814368"/>
    <w:rsid w:val="008147DC"/>
    <w:rsid w:val="00815829"/>
    <w:rsid w:val="00815B90"/>
    <w:rsid w:val="00815F62"/>
    <w:rsid w:val="00816719"/>
    <w:rsid w:val="0081761F"/>
    <w:rsid w:val="00820B4D"/>
    <w:rsid w:val="008216C8"/>
    <w:rsid w:val="008265D4"/>
    <w:rsid w:val="00830EB4"/>
    <w:rsid w:val="008320FC"/>
    <w:rsid w:val="00834888"/>
    <w:rsid w:val="00834D47"/>
    <w:rsid w:val="00834FB7"/>
    <w:rsid w:val="00836382"/>
    <w:rsid w:val="0083702D"/>
    <w:rsid w:val="00837C8D"/>
    <w:rsid w:val="00837CAA"/>
    <w:rsid w:val="00841803"/>
    <w:rsid w:val="0084209D"/>
    <w:rsid w:val="0084228A"/>
    <w:rsid w:val="008431FF"/>
    <w:rsid w:val="008452B6"/>
    <w:rsid w:val="008505F6"/>
    <w:rsid w:val="00851026"/>
    <w:rsid w:val="00851E63"/>
    <w:rsid w:val="008527C8"/>
    <w:rsid w:val="00854AF9"/>
    <w:rsid w:val="00855C46"/>
    <w:rsid w:val="00857B36"/>
    <w:rsid w:val="008601BB"/>
    <w:rsid w:val="00861276"/>
    <w:rsid w:val="0086185D"/>
    <w:rsid w:val="00861E11"/>
    <w:rsid w:val="00865098"/>
    <w:rsid w:val="00871E8A"/>
    <w:rsid w:val="00872025"/>
    <w:rsid w:val="00874C98"/>
    <w:rsid w:val="00875C13"/>
    <w:rsid w:val="008764CB"/>
    <w:rsid w:val="00877A60"/>
    <w:rsid w:val="00886534"/>
    <w:rsid w:val="00886D37"/>
    <w:rsid w:val="00890E74"/>
    <w:rsid w:val="008913C9"/>
    <w:rsid w:val="00892C30"/>
    <w:rsid w:val="008930AB"/>
    <w:rsid w:val="00893312"/>
    <w:rsid w:val="008939AA"/>
    <w:rsid w:val="00894E0D"/>
    <w:rsid w:val="00895B65"/>
    <w:rsid w:val="008A0F61"/>
    <w:rsid w:val="008A27F2"/>
    <w:rsid w:val="008A3736"/>
    <w:rsid w:val="008A467D"/>
    <w:rsid w:val="008B0E59"/>
    <w:rsid w:val="008B286F"/>
    <w:rsid w:val="008B5352"/>
    <w:rsid w:val="008B5818"/>
    <w:rsid w:val="008B5D7A"/>
    <w:rsid w:val="008B5E44"/>
    <w:rsid w:val="008C0727"/>
    <w:rsid w:val="008C2F93"/>
    <w:rsid w:val="008C31C9"/>
    <w:rsid w:val="008C5554"/>
    <w:rsid w:val="008C55CE"/>
    <w:rsid w:val="008C7212"/>
    <w:rsid w:val="008D0AD0"/>
    <w:rsid w:val="008D1C5A"/>
    <w:rsid w:val="008D249E"/>
    <w:rsid w:val="008D2CEF"/>
    <w:rsid w:val="008D3307"/>
    <w:rsid w:val="008D36A9"/>
    <w:rsid w:val="008D3B21"/>
    <w:rsid w:val="008D60CB"/>
    <w:rsid w:val="008D7E70"/>
    <w:rsid w:val="008E1271"/>
    <w:rsid w:val="008E1D97"/>
    <w:rsid w:val="008E3450"/>
    <w:rsid w:val="008E419B"/>
    <w:rsid w:val="008E4656"/>
    <w:rsid w:val="008E7B38"/>
    <w:rsid w:val="008F1F33"/>
    <w:rsid w:val="008F2A6D"/>
    <w:rsid w:val="008F2E98"/>
    <w:rsid w:val="008F7F3F"/>
    <w:rsid w:val="0090154B"/>
    <w:rsid w:val="0090271C"/>
    <w:rsid w:val="00903595"/>
    <w:rsid w:val="00903793"/>
    <w:rsid w:val="00904100"/>
    <w:rsid w:val="00904AA0"/>
    <w:rsid w:val="0090594C"/>
    <w:rsid w:val="00911830"/>
    <w:rsid w:val="00911DEC"/>
    <w:rsid w:val="00912069"/>
    <w:rsid w:val="00912312"/>
    <w:rsid w:val="009144FC"/>
    <w:rsid w:val="00915CB9"/>
    <w:rsid w:val="00917424"/>
    <w:rsid w:val="00920231"/>
    <w:rsid w:val="00921696"/>
    <w:rsid w:val="009250AC"/>
    <w:rsid w:val="0092529C"/>
    <w:rsid w:val="009253A5"/>
    <w:rsid w:val="0092628D"/>
    <w:rsid w:val="00927EF8"/>
    <w:rsid w:val="009328F0"/>
    <w:rsid w:val="009414AD"/>
    <w:rsid w:val="00941A5B"/>
    <w:rsid w:val="00943A1B"/>
    <w:rsid w:val="009457A1"/>
    <w:rsid w:val="00945C6F"/>
    <w:rsid w:val="00945D8D"/>
    <w:rsid w:val="009463F4"/>
    <w:rsid w:val="00946CEA"/>
    <w:rsid w:val="00947FB5"/>
    <w:rsid w:val="00952EFA"/>
    <w:rsid w:val="00954170"/>
    <w:rsid w:val="00954858"/>
    <w:rsid w:val="009551EB"/>
    <w:rsid w:val="00955482"/>
    <w:rsid w:val="00956B60"/>
    <w:rsid w:val="009602DF"/>
    <w:rsid w:val="00960797"/>
    <w:rsid w:val="00960870"/>
    <w:rsid w:val="00960E80"/>
    <w:rsid w:val="009622F1"/>
    <w:rsid w:val="00963317"/>
    <w:rsid w:val="00963A08"/>
    <w:rsid w:val="00965C99"/>
    <w:rsid w:val="00965E44"/>
    <w:rsid w:val="009663CB"/>
    <w:rsid w:val="00967A8C"/>
    <w:rsid w:val="00967DE4"/>
    <w:rsid w:val="00970221"/>
    <w:rsid w:val="00971D64"/>
    <w:rsid w:val="00973BB1"/>
    <w:rsid w:val="00974788"/>
    <w:rsid w:val="009759A6"/>
    <w:rsid w:val="00975BFF"/>
    <w:rsid w:val="009763AC"/>
    <w:rsid w:val="009764EB"/>
    <w:rsid w:val="009766C9"/>
    <w:rsid w:val="009767B5"/>
    <w:rsid w:val="00980163"/>
    <w:rsid w:val="00981058"/>
    <w:rsid w:val="0098401E"/>
    <w:rsid w:val="009840C0"/>
    <w:rsid w:val="00984A2C"/>
    <w:rsid w:val="0098665B"/>
    <w:rsid w:val="00991349"/>
    <w:rsid w:val="009924DB"/>
    <w:rsid w:val="00993BF2"/>
    <w:rsid w:val="0099482E"/>
    <w:rsid w:val="009951A4"/>
    <w:rsid w:val="00995816"/>
    <w:rsid w:val="00997262"/>
    <w:rsid w:val="009A1DCA"/>
    <w:rsid w:val="009A2D72"/>
    <w:rsid w:val="009B132A"/>
    <w:rsid w:val="009B1538"/>
    <w:rsid w:val="009B206B"/>
    <w:rsid w:val="009B2EBA"/>
    <w:rsid w:val="009B34C0"/>
    <w:rsid w:val="009B4021"/>
    <w:rsid w:val="009B4128"/>
    <w:rsid w:val="009B48A8"/>
    <w:rsid w:val="009B4A12"/>
    <w:rsid w:val="009B5BF0"/>
    <w:rsid w:val="009B671D"/>
    <w:rsid w:val="009B7C4C"/>
    <w:rsid w:val="009C1241"/>
    <w:rsid w:val="009C25D7"/>
    <w:rsid w:val="009C6B4D"/>
    <w:rsid w:val="009C6B60"/>
    <w:rsid w:val="009C6FE6"/>
    <w:rsid w:val="009D035E"/>
    <w:rsid w:val="009D1ACE"/>
    <w:rsid w:val="009D1D42"/>
    <w:rsid w:val="009D36EB"/>
    <w:rsid w:val="009D39E9"/>
    <w:rsid w:val="009D42B0"/>
    <w:rsid w:val="009D540D"/>
    <w:rsid w:val="009D5E51"/>
    <w:rsid w:val="009E1151"/>
    <w:rsid w:val="009E2326"/>
    <w:rsid w:val="009E279F"/>
    <w:rsid w:val="009E2C6F"/>
    <w:rsid w:val="009E3BA9"/>
    <w:rsid w:val="009E445D"/>
    <w:rsid w:val="009F0BBE"/>
    <w:rsid w:val="009F0C42"/>
    <w:rsid w:val="009F0DB7"/>
    <w:rsid w:val="009F254C"/>
    <w:rsid w:val="009F2C1E"/>
    <w:rsid w:val="009F4780"/>
    <w:rsid w:val="009F5482"/>
    <w:rsid w:val="009F7109"/>
    <w:rsid w:val="00A004B7"/>
    <w:rsid w:val="00A00612"/>
    <w:rsid w:val="00A014A6"/>
    <w:rsid w:val="00A05F00"/>
    <w:rsid w:val="00A0775A"/>
    <w:rsid w:val="00A10972"/>
    <w:rsid w:val="00A1143F"/>
    <w:rsid w:val="00A129AA"/>
    <w:rsid w:val="00A1408B"/>
    <w:rsid w:val="00A14DC8"/>
    <w:rsid w:val="00A163EE"/>
    <w:rsid w:val="00A1654A"/>
    <w:rsid w:val="00A17BFC"/>
    <w:rsid w:val="00A208D6"/>
    <w:rsid w:val="00A21099"/>
    <w:rsid w:val="00A2191A"/>
    <w:rsid w:val="00A22CD6"/>
    <w:rsid w:val="00A23063"/>
    <w:rsid w:val="00A24D96"/>
    <w:rsid w:val="00A258F3"/>
    <w:rsid w:val="00A26C2B"/>
    <w:rsid w:val="00A315F7"/>
    <w:rsid w:val="00A33502"/>
    <w:rsid w:val="00A343DB"/>
    <w:rsid w:val="00A4137C"/>
    <w:rsid w:val="00A420FB"/>
    <w:rsid w:val="00A5160B"/>
    <w:rsid w:val="00A54D7E"/>
    <w:rsid w:val="00A610D5"/>
    <w:rsid w:val="00A6144E"/>
    <w:rsid w:val="00A61711"/>
    <w:rsid w:val="00A62C4A"/>
    <w:rsid w:val="00A66716"/>
    <w:rsid w:val="00A72211"/>
    <w:rsid w:val="00A732B8"/>
    <w:rsid w:val="00A74FF7"/>
    <w:rsid w:val="00A753E5"/>
    <w:rsid w:val="00A75758"/>
    <w:rsid w:val="00A77637"/>
    <w:rsid w:val="00A80FED"/>
    <w:rsid w:val="00A819AC"/>
    <w:rsid w:val="00A81E70"/>
    <w:rsid w:val="00A92139"/>
    <w:rsid w:val="00A926AC"/>
    <w:rsid w:val="00A93108"/>
    <w:rsid w:val="00A94112"/>
    <w:rsid w:val="00A94E9F"/>
    <w:rsid w:val="00A94FC9"/>
    <w:rsid w:val="00A9512E"/>
    <w:rsid w:val="00A95161"/>
    <w:rsid w:val="00A956E9"/>
    <w:rsid w:val="00A95F03"/>
    <w:rsid w:val="00A96FD0"/>
    <w:rsid w:val="00A97073"/>
    <w:rsid w:val="00AA0486"/>
    <w:rsid w:val="00AA21A7"/>
    <w:rsid w:val="00AA5778"/>
    <w:rsid w:val="00AA5EC5"/>
    <w:rsid w:val="00AA65F1"/>
    <w:rsid w:val="00AB1021"/>
    <w:rsid w:val="00AB2623"/>
    <w:rsid w:val="00AB5615"/>
    <w:rsid w:val="00AB58AE"/>
    <w:rsid w:val="00AC23D9"/>
    <w:rsid w:val="00AC2CCC"/>
    <w:rsid w:val="00AC51AF"/>
    <w:rsid w:val="00AC5769"/>
    <w:rsid w:val="00AC78BB"/>
    <w:rsid w:val="00AD2338"/>
    <w:rsid w:val="00AD2545"/>
    <w:rsid w:val="00AD2C09"/>
    <w:rsid w:val="00AD33C4"/>
    <w:rsid w:val="00AD38EF"/>
    <w:rsid w:val="00AD407E"/>
    <w:rsid w:val="00AD4A92"/>
    <w:rsid w:val="00AD5B56"/>
    <w:rsid w:val="00AE03A2"/>
    <w:rsid w:val="00AE0CD6"/>
    <w:rsid w:val="00AE1A99"/>
    <w:rsid w:val="00AE3345"/>
    <w:rsid w:val="00AE3E3C"/>
    <w:rsid w:val="00AE4AC3"/>
    <w:rsid w:val="00AE6029"/>
    <w:rsid w:val="00AE6E3C"/>
    <w:rsid w:val="00AF0199"/>
    <w:rsid w:val="00AF0B18"/>
    <w:rsid w:val="00AF1094"/>
    <w:rsid w:val="00AF2207"/>
    <w:rsid w:val="00AF647A"/>
    <w:rsid w:val="00AF66D1"/>
    <w:rsid w:val="00AF7AB7"/>
    <w:rsid w:val="00B0029D"/>
    <w:rsid w:val="00B00375"/>
    <w:rsid w:val="00B078DF"/>
    <w:rsid w:val="00B07E69"/>
    <w:rsid w:val="00B10C2A"/>
    <w:rsid w:val="00B12381"/>
    <w:rsid w:val="00B12EBF"/>
    <w:rsid w:val="00B1441A"/>
    <w:rsid w:val="00B17D88"/>
    <w:rsid w:val="00B2085C"/>
    <w:rsid w:val="00B2429F"/>
    <w:rsid w:val="00B27266"/>
    <w:rsid w:val="00B34F62"/>
    <w:rsid w:val="00B35B4A"/>
    <w:rsid w:val="00B37A03"/>
    <w:rsid w:val="00B413E5"/>
    <w:rsid w:val="00B47A50"/>
    <w:rsid w:val="00B51C9A"/>
    <w:rsid w:val="00B52A7E"/>
    <w:rsid w:val="00B541FC"/>
    <w:rsid w:val="00B55BB2"/>
    <w:rsid w:val="00B564AE"/>
    <w:rsid w:val="00B567C1"/>
    <w:rsid w:val="00B57972"/>
    <w:rsid w:val="00B57C45"/>
    <w:rsid w:val="00B60CB7"/>
    <w:rsid w:val="00B61277"/>
    <w:rsid w:val="00B67D28"/>
    <w:rsid w:val="00B7018A"/>
    <w:rsid w:val="00B70387"/>
    <w:rsid w:val="00B76C5F"/>
    <w:rsid w:val="00B77FE8"/>
    <w:rsid w:val="00B85FEC"/>
    <w:rsid w:val="00B86817"/>
    <w:rsid w:val="00B871DD"/>
    <w:rsid w:val="00B87536"/>
    <w:rsid w:val="00B8784C"/>
    <w:rsid w:val="00B90D4E"/>
    <w:rsid w:val="00B91995"/>
    <w:rsid w:val="00B925D5"/>
    <w:rsid w:val="00B92990"/>
    <w:rsid w:val="00B92BC7"/>
    <w:rsid w:val="00B93D80"/>
    <w:rsid w:val="00B95AF6"/>
    <w:rsid w:val="00BA268E"/>
    <w:rsid w:val="00BA2B40"/>
    <w:rsid w:val="00BA2E84"/>
    <w:rsid w:val="00BA2ED7"/>
    <w:rsid w:val="00BA33F4"/>
    <w:rsid w:val="00BA410C"/>
    <w:rsid w:val="00BA4901"/>
    <w:rsid w:val="00BA4B64"/>
    <w:rsid w:val="00BA576A"/>
    <w:rsid w:val="00BA5AE9"/>
    <w:rsid w:val="00BA6F54"/>
    <w:rsid w:val="00BB0FAF"/>
    <w:rsid w:val="00BB133E"/>
    <w:rsid w:val="00BB1458"/>
    <w:rsid w:val="00BB25BC"/>
    <w:rsid w:val="00BB5C55"/>
    <w:rsid w:val="00BC0EBD"/>
    <w:rsid w:val="00BC2B98"/>
    <w:rsid w:val="00BC5C87"/>
    <w:rsid w:val="00BC6C36"/>
    <w:rsid w:val="00BC6FAD"/>
    <w:rsid w:val="00BD137E"/>
    <w:rsid w:val="00BD2631"/>
    <w:rsid w:val="00BD2938"/>
    <w:rsid w:val="00BD357E"/>
    <w:rsid w:val="00BE152C"/>
    <w:rsid w:val="00BE19C8"/>
    <w:rsid w:val="00BE31B7"/>
    <w:rsid w:val="00BE4582"/>
    <w:rsid w:val="00BE47E7"/>
    <w:rsid w:val="00BF0FA1"/>
    <w:rsid w:val="00BF123D"/>
    <w:rsid w:val="00BF144D"/>
    <w:rsid w:val="00BF28C2"/>
    <w:rsid w:val="00BF44E2"/>
    <w:rsid w:val="00BF6853"/>
    <w:rsid w:val="00C00597"/>
    <w:rsid w:val="00C0196A"/>
    <w:rsid w:val="00C01D33"/>
    <w:rsid w:val="00C043DF"/>
    <w:rsid w:val="00C05417"/>
    <w:rsid w:val="00C0602A"/>
    <w:rsid w:val="00C07C9E"/>
    <w:rsid w:val="00C10954"/>
    <w:rsid w:val="00C10E46"/>
    <w:rsid w:val="00C11464"/>
    <w:rsid w:val="00C12D27"/>
    <w:rsid w:val="00C13BA6"/>
    <w:rsid w:val="00C15186"/>
    <w:rsid w:val="00C15D73"/>
    <w:rsid w:val="00C168B2"/>
    <w:rsid w:val="00C175C6"/>
    <w:rsid w:val="00C22021"/>
    <w:rsid w:val="00C23C8F"/>
    <w:rsid w:val="00C244C2"/>
    <w:rsid w:val="00C251C0"/>
    <w:rsid w:val="00C27C66"/>
    <w:rsid w:val="00C27D4D"/>
    <w:rsid w:val="00C31148"/>
    <w:rsid w:val="00C31338"/>
    <w:rsid w:val="00C32A25"/>
    <w:rsid w:val="00C33726"/>
    <w:rsid w:val="00C33A20"/>
    <w:rsid w:val="00C34326"/>
    <w:rsid w:val="00C363CB"/>
    <w:rsid w:val="00C36E98"/>
    <w:rsid w:val="00C36EED"/>
    <w:rsid w:val="00C37B4E"/>
    <w:rsid w:val="00C42191"/>
    <w:rsid w:val="00C42250"/>
    <w:rsid w:val="00C42392"/>
    <w:rsid w:val="00C42A1A"/>
    <w:rsid w:val="00C46623"/>
    <w:rsid w:val="00C52E54"/>
    <w:rsid w:val="00C552B5"/>
    <w:rsid w:val="00C554AE"/>
    <w:rsid w:val="00C56579"/>
    <w:rsid w:val="00C64B0F"/>
    <w:rsid w:val="00C67482"/>
    <w:rsid w:val="00C7140A"/>
    <w:rsid w:val="00C71731"/>
    <w:rsid w:val="00C7209A"/>
    <w:rsid w:val="00C72C3F"/>
    <w:rsid w:val="00C75ACD"/>
    <w:rsid w:val="00C818B7"/>
    <w:rsid w:val="00C81D6A"/>
    <w:rsid w:val="00C84C05"/>
    <w:rsid w:val="00C85577"/>
    <w:rsid w:val="00C85C22"/>
    <w:rsid w:val="00C8625B"/>
    <w:rsid w:val="00C8640C"/>
    <w:rsid w:val="00C90D02"/>
    <w:rsid w:val="00C924EF"/>
    <w:rsid w:val="00C94B8A"/>
    <w:rsid w:val="00C95010"/>
    <w:rsid w:val="00C9595A"/>
    <w:rsid w:val="00C959D3"/>
    <w:rsid w:val="00C95DA4"/>
    <w:rsid w:val="00CA17E3"/>
    <w:rsid w:val="00CA18CC"/>
    <w:rsid w:val="00CA29F6"/>
    <w:rsid w:val="00CA2D12"/>
    <w:rsid w:val="00CA3401"/>
    <w:rsid w:val="00CA7A4E"/>
    <w:rsid w:val="00CA7ADA"/>
    <w:rsid w:val="00CB00BE"/>
    <w:rsid w:val="00CB2E36"/>
    <w:rsid w:val="00CB5792"/>
    <w:rsid w:val="00CB6071"/>
    <w:rsid w:val="00CB776F"/>
    <w:rsid w:val="00CB7E7D"/>
    <w:rsid w:val="00CC125B"/>
    <w:rsid w:val="00CC2DB9"/>
    <w:rsid w:val="00CC2FB4"/>
    <w:rsid w:val="00CC37FE"/>
    <w:rsid w:val="00CC43A8"/>
    <w:rsid w:val="00CC549F"/>
    <w:rsid w:val="00CD0D9D"/>
    <w:rsid w:val="00CD1AE3"/>
    <w:rsid w:val="00CD3228"/>
    <w:rsid w:val="00CD502A"/>
    <w:rsid w:val="00CD51D4"/>
    <w:rsid w:val="00CD5227"/>
    <w:rsid w:val="00CD55B6"/>
    <w:rsid w:val="00CD6A42"/>
    <w:rsid w:val="00CD77F0"/>
    <w:rsid w:val="00CE055D"/>
    <w:rsid w:val="00CE16E4"/>
    <w:rsid w:val="00CE3892"/>
    <w:rsid w:val="00CE6422"/>
    <w:rsid w:val="00CE6AB5"/>
    <w:rsid w:val="00CF20DE"/>
    <w:rsid w:val="00CF4FC5"/>
    <w:rsid w:val="00CF5685"/>
    <w:rsid w:val="00D03286"/>
    <w:rsid w:val="00D054BA"/>
    <w:rsid w:val="00D071E5"/>
    <w:rsid w:val="00D07FBA"/>
    <w:rsid w:val="00D11E6F"/>
    <w:rsid w:val="00D133D4"/>
    <w:rsid w:val="00D135E5"/>
    <w:rsid w:val="00D156D6"/>
    <w:rsid w:val="00D165DB"/>
    <w:rsid w:val="00D20522"/>
    <w:rsid w:val="00D21D8E"/>
    <w:rsid w:val="00D22A4C"/>
    <w:rsid w:val="00D23003"/>
    <w:rsid w:val="00D234D2"/>
    <w:rsid w:val="00D23655"/>
    <w:rsid w:val="00D26E96"/>
    <w:rsid w:val="00D27FFB"/>
    <w:rsid w:val="00D30924"/>
    <w:rsid w:val="00D35FA5"/>
    <w:rsid w:val="00D36308"/>
    <w:rsid w:val="00D372C8"/>
    <w:rsid w:val="00D37683"/>
    <w:rsid w:val="00D37811"/>
    <w:rsid w:val="00D37F8B"/>
    <w:rsid w:val="00D41B2F"/>
    <w:rsid w:val="00D41BE4"/>
    <w:rsid w:val="00D43BBC"/>
    <w:rsid w:val="00D451F9"/>
    <w:rsid w:val="00D457C1"/>
    <w:rsid w:val="00D4714D"/>
    <w:rsid w:val="00D472DD"/>
    <w:rsid w:val="00D51310"/>
    <w:rsid w:val="00D514CB"/>
    <w:rsid w:val="00D53FED"/>
    <w:rsid w:val="00D544CC"/>
    <w:rsid w:val="00D551BD"/>
    <w:rsid w:val="00D55514"/>
    <w:rsid w:val="00D55CBF"/>
    <w:rsid w:val="00D577CC"/>
    <w:rsid w:val="00D57E6B"/>
    <w:rsid w:val="00D607F4"/>
    <w:rsid w:val="00D631E7"/>
    <w:rsid w:val="00D63972"/>
    <w:rsid w:val="00D65A86"/>
    <w:rsid w:val="00D66765"/>
    <w:rsid w:val="00D700B1"/>
    <w:rsid w:val="00D71A73"/>
    <w:rsid w:val="00D71DAC"/>
    <w:rsid w:val="00D72CC5"/>
    <w:rsid w:val="00D7446F"/>
    <w:rsid w:val="00D7450F"/>
    <w:rsid w:val="00D75D60"/>
    <w:rsid w:val="00D764C3"/>
    <w:rsid w:val="00D80B4D"/>
    <w:rsid w:val="00D819DF"/>
    <w:rsid w:val="00D81A33"/>
    <w:rsid w:val="00D82057"/>
    <w:rsid w:val="00D8235D"/>
    <w:rsid w:val="00D82BE1"/>
    <w:rsid w:val="00D8319F"/>
    <w:rsid w:val="00D83325"/>
    <w:rsid w:val="00D83F21"/>
    <w:rsid w:val="00D924C4"/>
    <w:rsid w:val="00D92C31"/>
    <w:rsid w:val="00D96015"/>
    <w:rsid w:val="00D964E1"/>
    <w:rsid w:val="00D96A26"/>
    <w:rsid w:val="00D97F26"/>
    <w:rsid w:val="00DA181A"/>
    <w:rsid w:val="00DA35E8"/>
    <w:rsid w:val="00DA4C03"/>
    <w:rsid w:val="00DA5016"/>
    <w:rsid w:val="00DA69BE"/>
    <w:rsid w:val="00DB0325"/>
    <w:rsid w:val="00DB22B1"/>
    <w:rsid w:val="00DB25EE"/>
    <w:rsid w:val="00DB2788"/>
    <w:rsid w:val="00DB656D"/>
    <w:rsid w:val="00DB6EBC"/>
    <w:rsid w:val="00DC0BE1"/>
    <w:rsid w:val="00DC1D41"/>
    <w:rsid w:val="00DC1F24"/>
    <w:rsid w:val="00DC28DB"/>
    <w:rsid w:val="00DC2DE1"/>
    <w:rsid w:val="00DC4071"/>
    <w:rsid w:val="00DC45A9"/>
    <w:rsid w:val="00DC5598"/>
    <w:rsid w:val="00DC573F"/>
    <w:rsid w:val="00DC6A1E"/>
    <w:rsid w:val="00DC7134"/>
    <w:rsid w:val="00DD2EC6"/>
    <w:rsid w:val="00DD4117"/>
    <w:rsid w:val="00DD426C"/>
    <w:rsid w:val="00DE4065"/>
    <w:rsid w:val="00DE40DD"/>
    <w:rsid w:val="00DE4992"/>
    <w:rsid w:val="00DE607F"/>
    <w:rsid w:val="00DE6096"/>
    <w:rsid w:val="00DE705E"/>
    <w:rsid w:val="00DE72BA"/>
    <w:rsid w:val="00DF233C"/>
    <w:rsid w:val="00DF3194"/>
    <w:rsid w:val="00DF3EC9"/>
    <w:rsid w:val="00DF5494"/>
    <w:rsid w:val="00DF580D"/>
    <w:rsid w:val="00E01B43"/>
    <w:rsid w:val="00E032BC"/>
    <w:rsid w:val="00E063D5"/>
    <w:rsid w:val="00E06721"/>
    <w:rsid w:val="00E0741A"/>
    <w:rsid w:val="00E127D5"/>
    <w:rsid w:val="00E13349"/>
    <w:rsid w:val="00E16613"/>
    <w:rsid w:val="00E167BA"/>
    <w:rsid w:val="00E17DE7"/>
    <w:rsid w:val="00E210B6"/>
    <w:rsid w:val="00E24D94"/>
    <w:rsid w:val="00E24FF5"/>
    <w:rsid w:val="00E2664B"/>
    <w:rsid w:val="00E26736"/>
    <w:rsid w:val="00E317D9"/>
    <w:rsid w:val="00E32142"/>
    <w:rsid w:val="00E3361A"/>
    <w:rsid w:val="00E34E4F"/>
    <w:rsid w:val="00E3720A"/>
    <w:rsid w:val="00E42A61"/>
    <w:rsid w:val="00E42F0A"/>
    <w:rsid w:val="00E435C4"/>
    <w:rsid w:val="00E452A4"/>
    <w:rsid w:val="00E4676D"/>
    <w:rsid w:val="00E47B9F"/>
    <w:rsid w:val="00E50C3E"/>
    <w:rsid w:val="00E539C9"/>
    <w:rsid w:val="00E5466C"/>
    <w:rsid w:val="00E55E58"/>
    <w:rsid w:val="00E56A81"/>
    <w:rsid w:val="00E57685"/>
    <w:rsid w:val="00E615A1"/>
    <w:rsid w:val="00E62007"/>
    <w:rsid w:val="00E6261E"/>
    <w:rsid w:val="00E62B79"/>
    <w:rsid w:val="00E662BF"/>
    <w:rsid w:val="00E66CBA"/>
    <w:rsid w:val="00E7187A"/>
    <w:rsid w:val="00E74625"/>
    <w:rsid w:val="00E825F7"/>
    <w:rsid w:val="00E84D68"/>
    <w:rsid w:val="00E85704"/>
    <w:rsid w:val="00E860D2"/>
    <w:rsid w:val="00E8612E"/>
    <w:rsid w:val="00E87987"/>
    <w:rsid w:val="00E90E09"/>
    <w:rsid w:val="00E913E8"/>
    <w:rsid w:val="00E91C82"/>
    <w:rsid w:val="00E92D52"/>
    <w:rsid w:val="00E92E12"/>
    <w:rsid w:val="00E930BC"/>
    <w:rsid w:val="00E9375C"/>
    <w:rsid w:val="00E93B8A"/>
    <w:rsid w:val="00E966BA"/>
    <w:rsid w:val="00E97513"/>
    <w:rsid w:val="00EA17B2"/>
    <w:rsid w:val="00EA2138"/>
    <w:rsid w:val="00EA23DA"/>
    <w:rsid w:val="00EA2917"/>
    <w:rsid w:val="00EA2CDE"/>
    <w:rsid w:val="00EA3607"/>
    <w:rsid w:val="00EA44A8"/>
    <w:rsid w:val="00EA479C"/>
    <w:rsid w:val="00EA47EA"/>
    <w:rsid w:val="00EA4D34"/>
    <w:rsid w:val="00EA7020"/>
    <w:rsid w:val="00EB1987"/>
    <w:rsid w:val="00EB3AB4"/>
    <w:rsid w:val="00EB535B"/>
    <w:rsid w:val="00EB7A69"/>
    <w:rsid w:val="00EB7FA7"/>
    <w:rsid w:val="00EC11D3"/>
    <w:rsid w:val="00EC3275"/>
    <w:rsid w:val="00EC6706"/>
    <w:rsid w:val="00ED184F"/>
    <w:rsid w:val="00ED1FB1"/>
    <w:rsid w:val="00ED2EC0"/>
    <w:rsid w:val="00ED358B"/>
    <w:rsid w:val="00ED4251"/>
    <w:rsid w:val="00EE000F"/>
    <w:rsid w:val="00EE0E41"/>
    <w:rsid w:val="00EE0F3B"/>
    <w:rsid w:val="00EE49DA"/>
    <w:rsid w:val="00EE652F"/>
    <w:rsid w:val="00EE66E5"/>
    <w:rsid w:val="00EF272D"/>
    <w:rsid w:val="00EF47F6"/>
    <w:rsid w:val="00F00E6A"/>
    <w:rsid w:val="00F01023"/>
    <w:rsid w:val="00F011AA"/>
    <w:rsid w:val="00F013B8"/>
    <w:rsid w:val="00F04413"/>
    <w:rsid w:val="00F05675"/>
    <w:rsid w:val="00F058F8"/>
    <w:rsid w:val="00F06E18"/>
    <w:rsid w:val="00F06F80"/>
    <w:rsid w:val="00F121B5"/>
    <w:rsid w:val="00F13F6D"/>
    <w:rsid w:val="00F14CC1"/>
    <w:rsid w:val="00F1596B"/>
    <w:rsid w:val="00F16238"/>
    <w:rsid w:val="00F17598"/>
    <w:rsid w:val="00F178F4"/>
    <w:rsid w:val="00F17CF4"/>
    <w:rsid w:val="00F204B8"/>
    <w:rsid w:val="00F21376"/>
    <w:rsid w:val="00F23C6E"/>
    <w:rsid w:val="00F302D3"/>
    <w:rsid w:val="00F31A38"/>
    <w:rsid w:val="00F320D7"/>
    <w:rsid w:val="00F33F7C"/>
    <w:rsid w:val="00F346C4"/>
    <w:rsid w:val="00F35BCC"/>
    <w:rsid w:val="00F36F28"/>
    <w:rsid w:val="00F3748C"/>
    <w:rsid w:val="00F4001B"/>
    <w:rsid w:val="00F4338D"/>
    <w:rsid w:val="00F4582A"/>
    <w:rsid w:val="00F476D7"/>
    <w:rsid w:val="00F50A91"/>
    <w:rsid w:val="00F528AD"/>
    <w:rsid w:val="00F53D4E"/>
    <w:rsid w:val="00F54D2E"/>
    <w:rsid w:val="00F55B9A"/>
    <w:rsid w:val="00F575BD"/>
    <w:rsid w:val="00F61022"/>
    <w:rsid w:val="00F61B01"/>
    <w:rsid w:val="00F72E0F"/>
    <w:rsid w:val="00F778FA"/>
    <w:rsid w:val="00F83E79"/>
    <w:rsid w:val="00F92A78"/>
    <w:rsid w:val="00F92BCA"/>
    <w:rsid w:val="00F93449"/>
    <w:rsid w:val="00F93B0F"/>
    <w:rsid w:val="00F9711B"/>
    <w:rsid w:val="00F975DD"/>
    <w:rsid w:val="00F9775F"/>
    <w:rsid w:val="00FA0251"/>
    <w:rsid w:val="00FA2525"/>
    <w:rsid w:val="00FA287E"/>
    <w:rsid w:val="00FA386A"/>
    <w:rsid w:val="00FA5CCD"/>
    <w:rsid w:val="00FA6BFC"/>
    <w:rsid w:val="00FA761D"/>
    <w:rsid w:val="00FB3601"/>
    <w:rsid w:val="00FB3A79"/>
    <w:rsid w:val="00FB5A08"/>
    <w:rsid w:val="00FB6CB6"/>
    <w:rsid w:val="00FB7236"/>
    <w:rsid w:val="00FB7AE4"/>
    <w:rsid w:val="00FC0467"/>
    <w:rsid w:val="00FC1665"/>
    <w:rsid w:val="00FC1F63"/>
    <w:rsid w:val="00FC2839"/>
    <w:rsid w:val="00FC34C2"/>
    <w:rsid w:val="00FC3DE8"/>
    <w:rsid w:val="00FC5220"/>
    <w:rsid w:val="00FC73FB"/>
    <w:rsid w:val="00FC7E49"/>
    <w:rsid w:val="00FD1D8B"/>
    <w:rsid w:val="00FD2C34"/>
    <w:rsid w:val="00FD2F77"/>
    <w:rsid w:val="00FE5330"/>
    <w:rsid w:val="00FE5E66"/>
    <w:rsid w:val="00FE6F10"/>
    <w:rsid w:val="00FF17D2"/>
    <w:rsid w:val="00FF24B5"/>
    <w:rsid w:val="00FF3A4E"/>
    <w:rsid w:val="00FF59DF"/>
    <w:rsid w:val="00FF7C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67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42D"/>
    <w:rPr>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ind w:left="708"/>
      <w:outlineLvl w:val="2"/>
    </w:pPr>
    <w:rPr>
      <w:rFonts w:ascii="Arial" w:hAnsi="Arial" w:cs="Arial"/>
      <w:b/>
      <w:bCs/>
      <w:sz w:val="22"/>
      <w:szCs w:val="16"/>
      <w:u w:val="single"/>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BodyText">
    <w:name w:val="Body Text"/>
    <w:basedOn w:val="Normal"/>
    <w:rPr>
      <w:rFonts w:ascii="Arial" w:hAnsi="Arial" w:cs="Arial"/>
      <w:sz w:val="28"/>
      <w:szCs w:val="14"/>
    </w:rPr>
  </w:style>
  <w:style w:type="paragraph" w:styleId="BodyText2">
    <w:name w:val="Body Text 2"/>
    <w:basedOn w:val="Normal"/>
    <w:pPr>
      <w:spacing w:after="120" w:line="480" w:lineRule="auto"/>
    </w:pPr>
  </w:style>
  <w:style w:type="character" w:styleId="Hyperlink">
    <w:name w:val="Hyperlink"/>
    <w:rPr>
      <w:color w:val="0000FF"/>
      <w:u w:val="single"/>
    </w:rPr>
  </w:style>
  <w:style w:type="paragraph" w:styleId="BodyTextIndent">
    <w:name w:val="Body Text Indent"/>
    <w:basedOn w:val="Normal"/>
    <w:pPr>
      <w:ind w:left="705"/>
    </w:pPr>
    <w:rPr>
      <w:rFonts w:ascii="Arial" w:hAnsi="Arial" w:cs="Arial"/>
      <w:sz w:val="22"/>
      <w:szCs w:val="22"/>
    </w:rPr>
  </w:style>
  <w:style w:type="paragraph" w:styleId="BodyTextIndent2">
    <w:name w:val="Body Text Indent 2"/>
    <w:basedOn w:val="Normal"/>
    <w:pPr>
      <w:ind w:left="708"/>
    </w:pPr>
    <w:rPr>
      <w:rFonts w:ascii="Arial" w:hAnsi="Arial" w:cs="Arial"/>
      <w:sz w:val="22"/>
      <w:szCs w:val="22"/>
    </w:rPr>
  </w:style>
  <w:style w:type="paragraph" w:styleId="BodyTextIndent3">
    <w:name w:val="Body Text Indent 3"/>
    <w:basedOn w:val="Normal"/>
    <w:pPr>
      <w:ind w:left="708"/>
      <w:jc w:val="both"/>
    </w:pPr>
    <w:rPr>
      <w:rFonts w:ascii="Arial" w:hAnsi="Arial" w:cs="Arial"/>
      <w:color w:val="000000"/>
      <w:sz w:val="22"/>
      <w:szCs w:val="22"/>
    </w:rPr>
  </w:style>
  <w:style w:type="character" w:styleId="CommentReference">
    <w:name w:val="annotation reference"/>
    <w:rsid w:val="000E460C"/>
    <w:rPr>
      <w:sz w:val="16"/>
      <w:szCs w:val="16"/>
    </w:rPr>
  </w:style>
  <w:style w:type="paragraph" w:styleId="CommentText">
    <w:name w:val="annotation text"/>
    <w:basedOn w:val="Normal"/>
    <w:link w:val="CommentTextChar"/>
    <w:uiPriority w:val="99"/>
    <w:rsid w:val="000E460C"/>
    <w:rPr>
      <w:sz w:val="20"/>
      <w:szCs w:val="20"/>
    </w:rPr>
  </w:style>
  <w:style w:type="paragraph" w:styleId="CommentSubject">
    <w:name w:val="annotation subject"/>
    <w:basedOn w:val="CommentText"/>
    <w:next w:val="CommentText"/>
    <w:semiHidden/>
    <w:rsid w:val="000E460C"/>
    <w:rPr>
      <w:b/>
      <w:bCs/>
    </w:rPr>
  </w:style>
  <w:style w:type="paragraph" w:styleId="BalloonText">
    <w:name w:val="Balloon Text"/>
    <w:basedOn w:val="Normal"/>
    <w:semiHidden/>
    <w:rsid w:val="000E460C"/>
    <w:rPr>
      <w:rFonts w:ascii="Tahoma" w:hAnsi="Tahoma" w:cs="Tahoma"/>
      <w:sz w:val="16"/>
      <w:szCs w:val="16"/>
    </w:rPr>
  </w:style>
  <w:style w:type="table" w:styleId="TableGrid">
    <w:name w:val="Table Grid"/>
    <w:basedOn w:val="TableNormal"/>
    <w:uiPriority w:val="59"/>
    <w:rsid w:val="00941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9pt">
    <w:name w:val="Standard + 9 pt"/>
    <w:basedOn w:val="Normal"/>
    <w:rsid w:val="00AF66D1"/>
    <w:pPr>
      <w:numPr>
        <w:numId w:val="1"/>
      </w:numPr>
      <w:ind w:right="279"/>
    </w:pPr>
    <w:rPr>
      <w:sz w:val="18"/>
      <w:szCs w:val="18"/>
      <w:lang w:val="en-GB"/>
    </w:rPr>
  </w:style>
  <w:style w:type="character" w:styleId="Emphasis">
    <w:name w:val="Emphasis"/>
    <w:uiPriority w:val="20"/>
    <w:qFormat/>
    <w:rsid w:val="00D82057"/>
    <w:rPr>
      <w:i/>
      <w:iCs/>
    </w:rPr>
  </w:style>
  <w:style w:type="paragraph" w:customStyle="1" w:styleId="Bau-1-Absatz">
    <w:name w:val="Bau-1-Absatz"/>
    <w:basedOn w:val="Normal"/>
    <w:rsid w:val="00044DE7"/>
    <w:pPr>
      <w:widowControl w:val="0"/>
      <w:tabs>
        <w:tab w:val="left" w:pos="567"/>
        <w:tab w:val="left" w:pos="1134"/>
        <w:tab w:val="left" w:pos="1701"/>
      </w:tabs>
      <w:spacing w:after="120" w:line="280" w:lineRule="exact"/>
      <w:jc w:val="both"/>
    </w:pPr>
    <w:rPr>
      <w:rFonts w:ascii="Arial" w:hAnsi="Arial"/>
      <w:szCs w:val="20"/>
    </w:rPr>
  </w:style>
  <w:style w:type="character" w:customStyle="1" w:styleId="Kommentarzeichen1">
    <w:name w:val="Kommentarzeichen1"/>
    <w:rsid w:val="00E0741A"/>
    <w:rPr>
      <w:sz w:val="16"/>
      <w:szCs w:val="16"/>
    </w:rPr>
  </w:style>
  <w:style w:type="character" w:customStyle="1" w:styleId="WW8Num19z1">
    <w:name w:val="WW8Num19z1"/>
    <w:rsid w:val="0060186B"/>
    <w:rPr>
      <w:rFonts w:ascii="Courier New" w:hAnsi="Courier New" w:cs="Courier New"/>
    </w:rPr>
  </w:style>
  <w:style w:type="paragraph" w:customStyle="1" w:styleId="ManualNumPar1">
    <w:name w:val="Manual NumPar 1"/>
    <w:basedOn w:val="Normal"/>
    <w:next w:val="Normal"/>
    <w:rsid w:val="0007572D"/>
    <w:pPr>
      <w:spacing w:before="120" w:after="120" w:line="360" w:lineRule="auto"/>
      <w:ind w:left="850" w:hanging="850"/>
    </w:pPr>
    <w:rPr>
      <w:szCs w:val="20"/>
      <w:lang w:val="en-GB" w:eastAsia="zh-CN"/>
    </w:rPr>
  </w:style>
  <w:style w:type="paragraph" w:customStyle="1" w:styleId="ZchnZchnCharZchnZchn">
    <w:name w:val="Zchn Zchn Char Zchn Zchn"/>
    <w:basedOn w:val="Normal"/>
    <w:rsid w:val="0007572D"/>
    <w:rPr>
      <w:lang w:val="pl-PL" w:eastAsia="pl-PL"/>
    </w:rPr>
  </w:style>
  <w:style w:type="paragraph" w:customStyle="1" w:styleId="Text1">
    <w:name w:val="Text 1"/>
    <w:basedOn w:val="Normal"/>
    <w:rsid w:val="005628BE"/>
    <w:pPr>
      <w:spacing w:before="120" w:after="120"/>
      <w:ind w:left="850"/>
      <w:jc w:val="both"/>
    </w:pPr>
    <w:rPr>
      <w:lang w:val="en-GB"/>
    </w:rPr>
  </w:style>
  <w:style w:type="paragraph" w:customStyle="1" w:styleId="Text2">
    <w:name w:val="Text 2"/>
    <w:basedOn w:val="Normal"/>
    <w:rsid w:val="000D75DC"/>
    <w:pPr>
      <w:spacing w:before="120" w:after="120"/>
      <w:ind w:left="850"/>
      <w:jc w:val="both"/>
    </w:pPr>
    <w:rPr>
      <w:lang w:val="en-GB"/>
    </w:rPr>
  </w:style>
  <w:style w:type="paragraph" w:customStyle="1" w:styleId="ManualHeading2">
    <w:name w:val="Manual Heading 2"/>
    <w:basedOn w:val="Normal"/>
    <w:next w:val="Text2"/>
    <w:rsid w:val="003E6A18"/>
    <w:pPr>
      <w:keepNext/>
      <w:tabs>
        <w:tab w:val="left" w:pos="850"/>
      </w:tabs>
      <w:spacing w:before="120" w:after="120"/>
      <w:ind w:left="850" w:hanging="850"/>
      <w:jc w:val="both"/>
      <w:outlineLvl w:val="1"/>
    </w:pPr>
    <w:rPr>
      <w:b/>
      <w:lang w:val="en-GB"/>
    </w:rPr>
  </w:style>
  <w:style w:type="paragraph" w:styleId="ListBullet3">
    <w:name w:val="List Bullet 3"/>
    <w:basedOn w:val="Normal"/>
    <w:rsid w:val="00D37811"/>
    <w:pPr>
      <w:numPr>
        <w:numId w:val="10"/>
      </w:numPr>
      <w:spacing w:before="120" w:after="120"/>
      <w:jc w:val="both"/>
    </w:pPr>
    <w:rPr>
      <w:lang w:val="en-GB"/>
    </w:rPr>
  </w:style>
  <w:style w:type="paragraph" w:customStyle="1" w:styleId="Point1">
    <w:name w:val="Point 1"/>
    <w:basedOn w:val="Normal"/>
    <w:rsid w:val="0092529C"/>
    <w:pPr>
      <w:spacing w:before="120" w:after="120"/>
      <w:ind w:left="1417" w:hanging="567"/>
      <w:jc w:val="both"/>
    </w:pPr>
    <w:rPr>
      <w:lang w:val="en-GB"/>
    </w:rPr>
  </w:style>
  <w:style w:type="paragraph" w:customStyle="1" w:styleId="Point2">
    <w:name w:val="Point 2"/>
    <w:basedOn w:val="Normal"/>
    <w:rsid w:val="008F2A6D"/>
    <w:pPr>
      <w:spacing w:before="120" w:after="120"/>
      <w:ind w:left="1984" w:hanging="567"/>
      <w:jc w:val="both"/>
    </w:pPr>
    <w:rPr>
      <w:lang w:val="en-GB"/>
    </w:rPr>
  </w:style>
  <w:style w:type="character" w:styleId="FootnoteReference">
    <w:name w:val="footnote reference"/>
    <w:uiPriority w:val="99"/>
    <w:semiHidden/>
    <w:rsid w:val="005B1507"/>
    <w:rPr>
      <w:vertAlign w:val="superscript"/>
    </w:rPr>
  </w:style>
  <w:style w:type="paragraph" w:customStyle="1" w:styleId="Tiret1">
    <w:name w:val="Tiret 1"/>
    <w:basedOn w:val="Point1"/>
    <w:rsid w:val="002164DF"/>
    <w:pPr>
      <w:numPr>
        <w:numId w:val="14"/>
      </w:numPr>
    </w:pPr>
  </w:style>
  <w:style w:type="paragraph" w:customStyle="1" w:styleId="ZchnZchn1">
    <w:name w:val="Zchn Zchn1"/>
    <w:basedOn w:val="Normal"/>
    <w:rsid w:val="00C818B7"/>
    <w:rPr>
      <w:lang w:val="pl-PL" w:eastAsia="pl-PL"/>
    </w:rPr>
  </w:style>
  <w:style w:type="paragraph" w:customStyle="1" w:styleId="Tiret4">
    <w:name w:val="Tiret 4"/>
    <w:basedOn w:val="Normal"/>
    <w:rsid w:val="00732431"/>
    <w:pPr>
      <w:numPr>
        <w:numId w:val="20"/>
      </w:numPr>
      <w:spacing w:before="120" w:after="120"/>
      <w:jc w:val="both"/>
    </w:pPr>
    <w:rPr>
      <w:lang w:val="en-GB"/>
    </w:rPr>
  </w:style>
  <w:style w:type="paragraph" w:styleId="FootnoteText">
    <w:name w:val="footnote text"/>
    <w:basedOn w:val="Normal"/>
    <w:link w:val="FootnoteTextChar"/>
    <w:uiPriority w:val="99"/>
    <w:semiHidden/>
    <w:rsid w:val="00732431"/>
    <w:pPr>
      <w:ind w:left="720" w:hanging="720"/>
      <w:jc w:val="both"/>
    </w:pPr>
    <w:rPr>
      <w:sz w:val="20"/>
      <w:szCs w:val="20"/>
      <w:lang w:val="en-GB"/>
    </w:rPr>
  </w:style>
  <w:style w:type="paragraph" w:customStyle="1" w:styleId="CM4">
    <w:name w:val="CM4"/>
    <w:basedOn w:val="Normal"/>
    <w:next w:val="Normal"/>
    <w:rsid w:val="00BF28C2"/>
    <w:pPr>
      <w:autoSpaceDE w:val="0"/>
      <w:autoSpaceDN w:val="0"/>
      <w:adjustRightInd w:val="0"/>
    </w:pPr>
    <w:rPr>
      <w:rFonts w:ascii="EUAlbertina" w:hAnsi="EUAlbertina"/>
    </w:rPr>
  </w:style>
  <w:style w:type="paragraph" w:styleId="Revision">
    <w:name w:val="Revision"/>
    <w:hidden/>
    <w:uiPriority w:val="99"/>
    <w:semiHidden/>
    <w:rsid w:val="008A0F61"/>
    <w:rPr>
      <w:sz w:val="24"/>
      <w:szCs w:val="24"/>
    </w:rPr>
  </w:style>
  <w:style w:type="paragraph" w:customStyle="1" w:styleId="a">
    <w:uiPriority w:val="59"/>
    <w:rsid w:val="00E87987"/>
  </w:style>
  <w:style w:type="paragraph" w:styleId="ListParagraph">
    <w:name w:val="List Paragraph"/>
    <w:basedOn w:val="Normal"/>
    <w:link w:val="ListParagraphChar"/>
    <w:uiPriority w:val="34"/>
    <w:qFormat/>
    <w:rsid w:val="00E87987"/>
    <w:pPr>
      <w:spacing w:after="200" w:line="276" w:lineRule="auto"/>
      <w:ind w:left="720"/>
      <w:contextualSpacing/>
    </w:pPr>
    <w:rPr>
      <w:rFonts w:ascii="Calibri" w:eastAsia="Calibri" w:hAnsi="Calibri"/>
      <w:sz w:val="22"/>
      <w:szCs w:val="22"/>
      <w:lang w:eastAsia="en-US"/>
    </w:rPr>
  </w:style>
  <w:style w:type="character" w:customStyle="1" w:styleId="CommentTextChar">
    <w:name w:val="Comment Text Char"/>
    <w:link w:val="CommentText"/>
    <w:uiPriority w:val="99"/>
    <w:rsid w:val="007255C3"/>
  </w:style>
  <w:style w:type="paragraph" w:customStyle="1" w:styleId="Default">
    <w:name w:val="Default"/>
    <w:rsid w:val="00380C81"/>
    <w:pPr>
      <w:autoSpaceDE w:val="0"/>
      <w:autoSpaceDN w:val="0"/>
      <w:adjustRightInd w:val="0"/>
    </w:pPr>
    <w:rPr>
      <w:color w:val="000000"/>
      <w:sz w:val="24"/>
      <w:szCs w:val="24"/>
    </w:rPr>
  </w:style>
  <w:style w:type="paragraph" w:styleId="NormalWeb">
    <w:name w:val="Normal (Web)"/>
    <w:basedOn w:val="Normal"/>
    <w:uiPriority w:val="99"/>
    <w:unhideWhenUsed/>
    <w:rsid w:val="00DC7134"/>
    <w:pPr>
      <w:spacing w:before="100" w:beforeAutospacing="1" w:after="100" w:afterAutospacing="1"/>
    </w:pPr>
  </w:style>
  <w:style w:type="character" w:customStyle="1" w:styleId="ListParagraphChar">
    <w:name w:val="List Paragraph Char"/>
    <w:basedOn w:val="DefaultParagraphFont"/>
    <w:link w:val="ListParagraph"/>
    <w:uiPriority w:val="34"/>
    <w:rsid w:val="002D3E77"/>
    <w:rPr>
      <w:rFonts w:ascii="Calibri" w:eastAsia="Calibri" w:hAnsi="Calibri"/>
      <w:sz w:val="22"/>
      <w:szCs w:val="22"/>
      <w:lang w:eastAsia="en-US"/>
    </w:rPr>
  </w:style>
  <w:style w:type="character" w:customStyle="1" w:styleId="FootnoteTextChar">
    <w:name w:val="Footnote Text Char"/>
    <w:basedOn w:val="DefaultParagraphFont"/>
    <w:link w:val="FootnoteText"/>
    <w:uiPriority w:val="99"/>
    <w:semiHidden/>
    <w:rsid w:val="0010719C"/>
    <w:rPr>
      <w:lang w:val="en-GB"/>
    </w:rPr>
  </w:style>
  <w:style w:type="character" w:styleId="Strong">
    <w:name w:val="Strong"/>
    <w:basedOn w:val="DefaultParagraphFont"/>
    <w:uiPriority w:val="22"/>
    <w:qFormat/>
    <w:rsid w:val="00D819DF"/>
    <w:rPr>
      <w:b/>
      <w:bCs/>
    </w:rPr>
  </w:style>
  <w:style w:type="table" w:customStyle="1" w:styleId="Tabellenraster1">
    <w:name w:val="Tabellenraster1"/>
    <w:basedOn w:val="TableNormal"/>
    <w:next w:val="TableGrid"/>
    <w:uiPriority w:val="59"/>
    <w:rsid w:val="002348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1255">
      <w:bodyDiv w:val="1"/>
      <w:marLeft w:val="0"/>
      <w:marRight w:val="0"/>
      <w:marTop w:val="0"/>
      <w:marBottom w:val="0"/>
      <w:divBdr>
        <w:top w:val="none" w:sz="0" w:space="0" w:color="auto"/>
        <w:left w:val="none" w:sz="0" w:space="0" w:color="auto"/>
        <w:bottom w:val="none" w:sz="0" w:space="0" w:color="auto"/>
        <w:right w:val="none" w:sz="0" w:space="0" w:color="auto"/>
      </w:divBdr>
    </w:div>
    <w:div w:id="50153111">
      <w:bodyDiv w:val="1"/>
      <w:marLeft w:val="0"/>
      <w:marRight w:val="0"/>
      <w:marTop w:val="0"/>
      <w:marBottom w:val="0"/>
      <w:divBdr>
        <w:top w:val="none" w:sz="0" w:space="0" w:color="auto"/>
        <w:left w:val="none" w:sz="0" w:space="0" w:color="auto"/>
        <w:bottom w:val="none" w:sz="0" w:space="0" w:color="auto"/>
        <w:right w:val="none" w:sz="0" w:space="0" w:color="auto"/>
      </w:divBdr>
    </w:div>
    <w:div w:id="84302578">
      <w:bodyDiv w:val="1"/>
      <w:marLeft w:val="0"/>
      <w:marRight w:val="0"/>
      <w:marTop w:val="0"/>
      <w:marBottom w:val="0"/>
      <w:divBdr>
        <w:top w:val="none" w:sz="0" w:space="0" w:color="auto"/>
        <w:left w:val="none" w:sz="0" w:space="0" w:color="auto"/>
        <w:bottom w:val="none" w:sz="0" w:space="0" w:color="auto"/>
        <w:right w:val="none" w:sz="0" w:space="0" w:color="auto"/>
      </w:divBdr>
    </w:div>
    <w:div w:id="101849666">
      <w:bodyDiv w:val="1"/>
      <w:marLeft w:val="0"/>
      <w:marRight w:val="0"/>
      <w:marTop w:val="0"/>
      <w:marBottom w:val="0"/>
      <w:divBdr>
        <w:top w:val="none" w:sz="0" w:space="0" w:color="auto"/>
        <w:left w:val="none" w:sz="0" w:space="0" w:color="auto"/>
        <w:bottom w:val="none" w:sz="0" w:space="0" w:color="auto"/>
        <w:right w:val="none" w:sz="0" w:space="0" w:color="auto"/>
      </w:divBdr>
    </w:div>
    <w:div w:id="147021135">
      <w:bodyDiv w:val="1"/>
      <w:marLeft w:val="0"/>
      <w:marRight w:val="0"/>
      <w:marTop w:val="0"/>
      <w:marBottom w:val="0"/>
      <w:divBdr>
        <w:top w:val="none" w:sz="0" w:space="0" w:color="auto"/>
        <w:left w:val="none" w:sz="0" w:space="0" w:color="auto"/>
        <w:bottom w:val="none" w:sz="0" w:space="0" w:color="auto"/>
        <w:right w:val="none" w:sz="0" w:space="0" w:color="auto"/>
      </w:divBdr>
    </w:div>
    <w:div w:id="231427230">
      <w:bodyDiv w:val="1"/>
      <w:marLeft w:val="0"/>
      <w:marRight w:val="0"/>
      <w:marTop w:val="0"/>
      <w:marBottom w:val="0"/>
      <w:divBdr>
        <w:top w:val="none" w:sz="0" w:space="0" w:color="auto"/>
        <w:left w:val="none" w:sz="0" w:space="0" w:color="auto"/>
        <w:bottom w:val="none" w:sz="0" w:space="0" w:color="auto"/>
        <w:right w:val="none" w:sz="0" w:space="0" w:color="auto"/>
      </w:divBdr>
    </w:div>
    <w:div w:id="466972095">
      <w:bodyDiv w:val="1"/>
      <w:marLeft w:val="0"/>
      <w:marRight w:val="0"/>
      <w:marTop w:val="0"/>
      <w:marBottom w:val="0"/>
      <w:divBdr>
        <w:top w:val="none" w:sz="0" w:space="0" w:color="auto"/>
        <w:left w:val="none" w:sz="0" w:space="0" w:color="auto"/>
        <w:bottom w:val="none" w:sz="0" w:space="0" w:color="auto"/>
        <w:right w:val="none" w:sz="0" w:space="0" w:color="auto"/>
      </w:divBdr>
    </w:div>
    <w:div w:id="565385828">
      <w:bodyDiv w:val="1"/>
      <w:marLeft w:val="0"/>
      <w:marRight w:val="0"/>
      <w:marTop w:val="0"/>
      <w:marBottom w:val="0"/>
      <w:divBdr>
        <w:top w:val="none" w:sz="0" w:space="0" w:color="auto"/>
        <w:left w:val="none" w:sz="0" w:space="0" w:color="auto"/>
        <w:bottom w:val="none" w:sz="0" w:space="0" w:color="auto"/>
        <w:right w:val="none" w:sz="0" w:space="0" w:color="auto"/>
      </w:divBdr>
    </w:div>
    <w:div w:id="648360985">
      <w:bodyDiv w:val="1"/>
      <w:marLeft w:val="0"/>
      <w:marRight w:val="0"/>
      <w:marTop w:val="0"/>
      <w:marBottom w:val="0"/>
      <w:divBdr>
        <w:top w:val="none" w:sz="0" w:space="0" w:color="auto"/>
        <w:left w:val="none" w:sz="0" w:space="0" w:color="auto"/>
        <w:bottom w:val="none" w:sz="0" w:space="0" w:color="auto"/>
        <w:right w:val="none" w:sz="0" w:space="0" w:color="auto"/>
      </w:divBdr>
    </w:div>
    <w:div w:id="704718165">
      <w:bodyDiv w:val="1"/>
      <w:marLeft w:val="0"/>
      <w:marRight w:val="0"/>
      <w:marTop w:val="0"/>
      <w:marBottom w:val="0"/>
      <w:divBdr>
        <w:top w:val="none" w:sz="0" w:space="0" w:color="auto"/>
        <w:left w:val="none" w:sz="0" w:space="0" w:color="auto"/>
        <w:bottom w:val="none" w:sz="0" w:space="0" w:color="auto"/>
        <w:right w:val="none" w:sz="0" w:space="0" w:color="auto"/>
      </w:divBdr>
    </w:div>
    <w:div w:id="792141768">
      <w:bodyDiv w:val="1"/>
      <w:marLeft w:val="0"/>
      <w:marRight w:val="0"/>
      <w:marTop w:val="0"/>
      <w:marBottom w:val="0"/>
      <w:divBdr>
        <w:top w:val="none" w:sz="0" w:space="0" w:color="auto"/>
        <w:left w:val="none" w:sz="0" w:space="0" w:color="auto"/>
        <w:bottom w:val="none" w:sz="0" w:space="0" w:color="auto"/>
        <w:right w:val="none" w:sz="0" w:space="0" w:color="auto"/>
      </w:divBdr>
    </w:div>
    <w:div w:id="808715803">
      <w:bodyDiv w:val="1"/>
      <w:marLeft w:val="0"/>
      <w:marRight w:val="0"/>
      <w:marTop w:val="0"/>
      <w:marBottom w:val="0"/>
      <w:divBdr>
        <w:top w:val="none" w:sz="0" w:space="0" w:color="auto"/>
        <w:left w:val="none" w:sz="0" w:space="0" w:color="auto"/>
        <w:bottom w:val="none" w:sz="0" w:space="0" w:color="auto"/>
        <w:right w:val="none" w:sz="0" w:space="0" w:color="auto"/>
      </w:divBdr>
    </w:div>
    <w:div w:id="838231889">
      <w:bodyDiv w:val="1"/>
      <w:marLeft w:val="0"/>
      <w:marRight w:val="0"/>
      <w:marTop w:val="0"/>
      <w:marBottom w:val="0"/>
      <w:divBdr>
        <w:top w:val="none" w:sz="0" w:space="0" w:color="auto"/>
        <w:left w:val="none" w:sz="0" w:space="0" w:color="auto"/>
        <w:bottom w:val="none" w:sz="0" w:space="0" w:color="auto"/>
        <w:right w:val="none" w:sz="0" w:space="0" w:color="auto"/>
      </w:divBdr>
    </w:div>
    <w:div w:id="942228295">
      <w:bodyDiv w:val="1"/>
      <w:marLeft w:val="0"/>
      <w:marRight w:val="0"/>
      <w:marTop w:val="0"/>
      <w:marBottom w:val="0"/>
      <w:divBdr>
        <w:top w:val="none" w:sz="0" w:space="0" w:color="auto"/>
        <w:left w:val="none" w:sz="0" w:space="0" w:color="auto"/>
        <w:bottom w:val="none" w:sz="0" w:space="0" w:color="auto"/>
        <w:right w:val="none" w:sz="0" w:space="0" w:color="auto"/>
      </w:divBdr>
    </w:div>
    <w:div w:id="1089229026">
      <w:bodyDiv w:val="1"/>
      <w:marLeft w:val="0"/>
      <w:marRight w:val="0"/>
      <w:marTop w:val="0"/>
      <w:marBottom w:val="0"/>
      <w:divBdr>
        <w:top w:val="none" w:sz="0" w:space="0" w:color="auto"/>
        <w:left w:val="none" w:sz="0" w:space="0" w:color="auto"/>
        <w:bottom w:val="none" w:sz="0" w:space="0" w:color="auto"/>
        <w:right w:val="none" w:sz="0" w:space="0" w:color="auto"/>
      </w:divBdr>
      <w:divsChild>
        <w:div w:id="2093120062">
          <w:marLeft w:val="0"/>
          <w:marRight w:val="0"/>
          <w:marTop w:val="0"/>
          <w:marBottom w:val="0"/>
          <w:divBdr>
            <w:top w:val="none" w:sz="0" w:space="0" w:color="auto"/>
            <w:left w:val="none" w:sz="0" w:space="0" w:color="auto"/>
            <w:bottom w:val="none" w:sz="0" w:space="0" w:color="auto"/>
            <w:right w:val="none" w:sz="0" w:space="0" w:color="auto"/>
          </w:divBdr>
          <w:divsChild>
            <w:div w:id="124218396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175146084">
      <w:bodyDiv w:val="1"/>
      <w:marLeft w:val="0"/>
      <w:marRight w:val="0"/>
      <w:marTop w:val="0"/>
      <w:marBottom w:val="0"/>
      <w:divBdr>
        <w:top w:val="none" w:sz="0" w:space="0" w:color="auto"/>
        <w:left w:val="none" w:sz="0" w:space="0" w:color="auto"/>
        <w:bottom w:val="none" w:sz="0" w:space="0" w:color="auto"/>
        <w:right w:val="none" w:sz="0" w:space="0" w:color="auto"/>
      </w:divBdr>
    </w:div>
    <w:div w:id="1228611151">
      <w:bodyDiv w:val="1"/>
      <w:marLeft w:val="0"/>
      <w:marRight w:val="0"/>
      <w:marTop w:val="0"/>
      <w:marBottom w:val="0"/>
      <w:divBdr>
        <w:top w:val="none" w:sz="0" w:space="0" w:color="auto"/>
        <w:left w:val="none" w:sz="0" w:space="0" w:color="auto"/>
        <w:bottom w:val="none" w:sz="0" w:space="0" w:color="auto"/>
        <w:right w:val="none" w:sz="0" w:space="0" w:color="auto"/>
      </w:divBdr>
    </w:div>
    <w:div w:id="1355617861">
      <w:bodyDiv w:val="1"/>
      <w:marLeft w:val="0"/>
      <w:marRight w:val="0"/>
      <w:marTop w:val="0"/>
      <w:marBottom w:val="0"/>
      <w:divBdr>
        <w:top w:val="none" w:sz="0" w:space="0" w:color="auto"/>
        <w:left w:val="none" w:sz="0" w:space="0" w:color="auto"/>
        <w:bottom w:val="none" w:sz="0" w:space="0" w:color="auto"/>
        <w:right w:val="none" w:sz="0" w:space="0" w:color="auto"/>
      </w:divBdr>
    </w:div>
    <w:div w:id="1381787301">
      <w:bodyDiv w:val="1"/>
      <w:marLeft w:val="0"/>
      <w:marRight w:val="0"/>
      <w:marTop w:val="0"/>
      <w:marBottom w:val="0"/>
      <w:divBdr>
        <w:top w:val="none" w:sz="0" w:space="0" w:color="auto"/>
        <w:left w:val="none" w:sz="0" w:space="0" w:color="auto"/>
        <w:bottom w:val="none" w:sz="0" w:space="0" w:color="auto"/>
        <w:right w:val="none" w:sz="0" w:space="0" w:color="auto"/>
      </w:divBdr>
    </w:div>
    <w:div w:id="1383364125">
      <w:bodyDiv w:val="1"/>
      <w:marLeft w:val="0"/>
      <w:marRight w:val="0"/>
      <w:marTop w:val="0"/>
      <w:marBottom w:val="0"/>
      <w:divBdr>
        <w:top w:val="none" w:sz="0" w:space="0" w:color="auto"/>
        <w:left w:val="none" w:sz="0" w:space="0" w:color="auto"/>
        <w:bottom w:val="none" w:sz="0" w:space="0" w:color="auto"/>
        <w:right w:val="none" w:sz="0" w:space="0" w:color="auto"/>
      </w:divBdr>
    </w:div>
    <w:div w:id="1477919257">
      <w:bodyDiv w:val="1"/>
      <w:marLeft w:val="0"/>
      <w:marRight w:val="0"/>
      <w:marTop w:val="0"/>
      <w:marBottom w:val="0"/>
      <w:divBdr>
        <w:top w:val="none" w:sz="0" w:space="0" w:color="auto"/>
        <w:left w:val="none" w:sz="0" w:space="0" w:color="auto"/>
        <w:bottom w:val="none" w:sz="0" w:space="0" w:color="auto"/>
        <w:right w:val="none" w:sz="0" w:space="0" w:color="auto"/>
      </w:divBdr>
    </w:div>
    <w:div w:id="1655522665">
      <w:bodyDiv w:val="1"/>
      <w:marLeft w:val="0"/>
      <w:marRight w:val="0"/>
      <w:marTop w:val="0"/>
      <w:marBottom w:val="0"/>
      <w:divBdr>
        <w:top w:val="none" w:sz="0" w:space="0" w:color="auto"/>
        <w:left w:val="none" w:sz="0" w:space="0" w:color="auto"/>
        <w:bottom w:val="none" w:sz="0" w:space="0" w:color="auto"/>
        <w:right w:val="none" w:sz="0" w:space="0" w:color="auto"/>
      </w:divBdr>
    </w:div>
    <w:div w:id="1776048218">
      <w:bodyDiv w:val="1"/>
      <w:marLeft w:val="0"/>
      <w:marRight w:val="0"/>
      <w:marTop w:val="0"/>
      <w:marBottom w:val="0"/>
      <w:divBdr>
        <w:top w:val="none" w:sz="0" w:space="0" w:color="auto"/>
        <w:left w:val="none" w:sz="0" w:space="0" w:color="auto"/>
        <w:bottom w:val="none" w:sz="0" w:space="0" w:color="auto"/>
        <w:right w:val="none" w:sz="0" w:space="0" w:color="auto"/>
      </w:divBdr>
    </w:div>
    <w:div w:id="1798454909">
      <w:bodyDiv w:val="1"/>
      <w:marLeft w:val="0"/>
      <w:marRight w:val="0"/>
      <w:marTop w:val="0"/>
      <w:marBottom w:val="0"/>
      <w:divBdr>
        <w:top w:val="none" w:sz="0" w:space="0" w:color="auto"/>
        <w:left w:val="none" w:sz="0" w:space="0" w:color="auto"/>
        <w:bottom w:val="none" w:sz="0" w:space="0" w:color="auto"/>
        <w:right w:val="none" w:sz="0" w:space="0" w:color="auto"/>
      </w:divBdr>
    </w:div>
    <w:div w:id="1834829762">
      <w:bodyDiv w:val="1"/>
      <w:marLeft w:val="0"/>
      <w:marRight w:val="0"/>
      <w:marTop w:val="0"/>
      <w:marBottom w:val="0"/>
      <w:divBdr>
        <w:top w:val="none" w:sz="0" w:space="0" w:color="auto"/>
        <w:left w:val="none" w:sz="0" w:space="0" w:color="auto"/>
        <w:bottom w:val="none" w:sz="0" w:space="0" w:color="auto"/>
        <w:right w:val="none" w:sz="0" w:space="0" w:color="auto"/>
      </w:divBdr>
    </w:div>
    <w:div w:id="1928617297">
      <w:bodyDiv w:val="1"/>
      <w:marLeft w:val="0"/>
      <w:marRight w:val="0"/>
      <w:marTop w:val="0"/>
      <w:marBottom w:val="0"/>
      <w:divBdr>
        <w:top w:val="none" w:sz="0" w:space="0" w:color="auto"/>
        <w:left w:val="none" w:sz="0" w:space="0" w:color="auto"/>
        <w:bottom w:val="none" w:sz="0" w:space="0" w:color="auto"/>
        <w:right w:val="none" w:sz="0" w:space="0" w:color="auto"/>
      </w:divBdr>
    </w:div>
    <w:div w:id="1944458610">
      <w:bodyDiv w:val="1"/>
      <w:marLeft w:val="0"/>
      <w:marRight w:val="0"/>
      <w:marTop w:val="0"/>
      <w:marBottom w:val="0"/>
      <w:divBdr>
        <w:top w:val="none" w:sz="0" w:space="0" w:color="auto"/>
        <w:left w:val="none" w:sz="0" w:space="0" w:color="auto"/>
        <w:bottom w:val="none" w:sz="0" w:space="0" w:color="auto"/>
        <w:right w:val="none" w:sz="0" w:space="0" w:color="auto"/>
      </w:divBdr>
    </w:div>
    <w:div w:id="1995376977">
      <w:bodyDiv w:val="1"/>
      <w:marLeft w:val="0"/>
      <w:marRight w:val="0"/>
      <w:marTop w:val="0"/>
      <w:marBottom w:val="0"/>
      <w:divBdr>
        <w:top w:val="none" w:sz="0" w:space="0" w:color="auto"/>
        <w:left w:val="none" w:sz="0" w:space="0" w:color="auto"/>
        <w:bottom w:val="none" w:sz="0" w:space="0" w:color="auto"/>
        <w:right w:val="none" w:sz="0" w:space="0" w:color="auto"/>
      </w:divBdr>
    </w:div>
    <w:div w:id="2015642315">
      <w:bodyDiv w:val="1"/>
      <w:marLeft w:val="0"/>
      <w:marRight w:val="0"/>
      <w:marTop w:val="0"/>
      <w:marBottom w:val="0"/>
      <w:divBdr>
        <w:top w:val="none" w:sz="0" w:space="0" w:color="auto"/>
        <w:left w:val="none" w:sz="0" w:space="0" w:color="auto"/>
        <w:bottom w:val="none" w:sz="0" w:space="0" w:color="auto"/>
        <w:right w:val="none" w:sz="0" w:space="0" w:color="auto"/>
      </w:divBdr>
    </w:div>
    <w:div w:id="205988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sds@xyz.d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E7646.6DAB8A70" TargetMode="External"/><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4D5CA-D60A-4188-B792-C5375C7B3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1948</Words>
  <Characters>11110</Characters>
  <Application>Microsoft Office Word</Application>
  <DocSecurity>0</DocSecurity>
  <Lines>92</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13032</CharactersWithSpaces>
  <SharedDoc>false</SharedDoc>
  <HLinks>
    <vt:vector size="30" baseType="variant">
      <vt:variant>
        <vt:i4>3538993</vt:i4>
      </vt:variant>
      <vt:variant>
        <vt:i4>3</vt:i4>
      </vt:variant>
      <vt:variant>
        <vt:i4>0</vt:i4>
      </vt:variant>
      <vt:variant>
        <vt:i4>5</vt:i4>
      </vt:variant>
      <vt:variant>
        <vt:lpwstr>http://reach.bdi.info/Standardsatzkatalog/revised_SDS-templates_of_chapter_9-1-3__2011-04-04.pdf</vt:lpwstr>
      </vt:variant>
      <vt:variant>
        <vt:lpwstr/>
      </vt:variant>
      <vt:variant>
        <vt:i4>3538993</vt:i4>
      </vt:variant>
      <vt:variant>
        <vt:i4>0</vt:i4>
      </vt:variant>
      <vt:variant>
        <vt:i4>0</vt:i4>
      </vt:variant>
      <vt:variant>
        <vt:i4>5</vt:i4>
      </vt:variant>
      <vt:variant>
        <vt:lpwstr>http://reach.bdi.info/Standardsatzkatalog/revised_SDS-templates_of_chapter_9-1-3__2011-04-04.pdf</vt:lpwstr>
      </vt:variant>
      <vt:variant>
        <vt:lpwstr/>
      </vt:variant>
      <vt:variant>
        <vt:i4>6946837</vt:i4>
      </vt:variant>
      <vt:variant>
        <vt:i4>6</vt:i4>
      </vt:variant>
      <vt:variant>
        <vt:i4>0</vt:i4>
      </vt:variant>
      <vt:variant>
        <vt:i4>5</vt:i4>
      </vt:variant>
      <vt:variant>
        <vt:lpwstr>http://reach.jrc.it/docs/guidance_document/information_requirements_en.htm</vt:lpwstr>
      </vt:variant>
      <vt:variant>
        <vt:lpwstr/>
      </vt:variant>
      <vt:variant>
        <vt:i4>6619255</vt:i4>
      </vt:variant>
      <vt:variant>
        <vt:i4>3</vt:i4>
      </vt:variant>
      <vt:variant>
        <vt:i4>0</vt:i4>
      </vt:variant>
      <vt:variant>
        <vt:i4>5</vt:i4>
      </vt:variant>
      <vt:variant>
        <vt:lpwstr>http://www.euphrac.eu/</vt:lpwstr>
      </vt:variant>
      <vt:variant>
        <vt:lpwstr/>
      </vt:variant>
      <vt:variant>
        <vt:i4>262201</vt:i4>
      </vt:variant>
      <vt:variant>
        <vt:i4>0</vt:i4>
      </vt:variant>
      <vt:variant>
        <vt:i4>0</vt:i4>
      </vt:variant>
      <vt:variant>
        <vt:i4>5</vt:i4>
      </vt:variant>
      <vt:variant>
        <vt:lpwstr>mailto:sds@xyz.de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2025-04-14T19:52:00Z</dcterms:created>
  <dcterms:modified xsi:type="dcterms:W3CDTF">2025-04-14T19:52:00Z</dcterms:modified>
</cp:coreProperties>
</file>